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Layout w:type="fixed"/>
        <w:tblLook w:val="01E0"/>
      </w:tblPr>
      <w:tblGrid>
        <w:gridCol w:w="9215"/>
      </w:tblGrid>
      <w:tr w:rsidR="0044491A" w:rsidRPr="009E1CEA" w:rsidTr="00881F0E">
        <w:trPr>
          <w:trHeight w:val="2638"/>
        </w:trPr>
        <w:tc>
          <w:tcPr>
            <w:tcW w:w="9215" w:type="dxa"/>
            <w:shd w:val="clear" w:color="auto" w:fill="336699"/>
          </w:tcPr>
          <w:p w:rsidR="0044491A" w:rsidRPr="009E1CEA" w:rsidRDefault="009D0D04" w:rsidP="00395143">
            <w:pPr>
              <w:tabs>
                <w:tab w:val="left" w:pos="5954"/>
              </w:tabs>
              <w:rPr>
                <w:rFonts w:cs="Calibri"/>
                <w:sz w:val="22"/>
                <w:szCs w:val="22"/>
              </w:rPr>
            </w:pPr>
            <w:r>
              <w:rPr>
                <w:rFonts w:cs="Calibri"/>
                <w:b/>
                <w:bCs/>
                <w:noProof/>
                <w:sz w:val="22"/>
                <w:szCs w:val="22"/>
              </w:rPr>
              <w:drawing>
                <wp:anchor distT="0" distB="0" distL="114300" distR="114300" simplePos="0" relativeHeight="251657728" behindDoc="0" locked="0" layoutInCell="1" allowOverlap="0">
                  <wp:simplePos x="0" y="0"/>
                  <wp:positionH relativeFrom="column">
                    <wp:posOffset>4500880</wp:posOffset>
                  </wp:positionH>
                  <wp:positionV relativeFrom="paragraph">
                    <wp:posOffset>20320</wp:posOffset>
                  </wp:positionV>
                  <wp:extent cx="1248410" cy="1040130"/>
                  <wp:effectExtent l="19050" t="0" r="889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248410" cy="1040130"/>
                          </a:xfrm>
                          <a:prstGeom prst="rect">
                            <a:avLst/>
                          </a:prstGeom>
                          <a:noFill/>
                          <a:ln w="9525">
                            <a:noFill/>
                            <a:miter lim="800000"/>
                            <a:headEnd/>
                            <a:tailEnd/>
                          </a:ln>
                        </pic:spPr>
                      </pic:pic>
                    </a:graphicData>
                  </a:graphic>
                </wp:anchor>
              </w:drawing>
            </w:r>
            <w:r>
              <w:rPr>
                <w:rFonts w:cs="Calibri"/>
                <w:b/>
                <w:noProof/>
                <w:sz w:val="22"/>
                <w:szCs w:val="22"/>
              </w:rPr>
              <w:drawing>
                <wp:inline distT="0" distB="0" distL="0" distR="0">
                  <wp:extent cx="1304290" cy="1097280"/>
                  <wp:effectExtent l="19050" t="0" r="0" b="0"/>
                  <wp:docPr id="1"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9" cstate="print"/>
                          <a:srcRect/>
                          <a:stretch>
                            <a:fillRect/>
                          </a:stretch>
                        </pic:blipFill>
                        <pic:spPr bwMode="auto">
                          <a:xfrm>
                            <a:off x="0" y="0"/>
                            <a:ext cx="1304290" cy="1097280"/>
                          </a:xfrm>
                          <a:prstGeom prst="rect">
                            <a:avLst/>
                          </a:prstGeom>
                          <a:noFill/>
                          <a:ln w="9525">
                            <a:noFill/>
                            <a:miter lim="800000"/>
                            <a:headEnd/>
                            <a:tailEnd/>
                          </a:ln>
                        </pic:spPr>
                      </pic:pic>
                    </a:graphicData>
                  </a:graphic>
                </wp:inline>
              </w:drawing>
            </w:r>
          </w:p>
        </w:tc>
      </w:tr>
      <w:tr w:rsidR="0044491A" w:rsidRPr="009E1CEA">
        <w:trPr>
          <w:trHeight w:val="6998"/>
        </w:trPr>
        <w:tc>
          <w:tcPr>
            <w:tcW w:w="9215" w:type="dxa"/>
            <w:shd w:val="clear" w:color="auto" w:fill="003366"/>
          </w:tcPr>
          <w:p w:rsidR="00E71094" w:rsidRPr="00E71094" w:rsidRDefault="00E71094" w:rsidP="00E71094">
            <w:pPr>
              <w:spacing w:before="100" w:beforeAutospacing="1" w:after="100" w:afterAutospacing="1" w:line="276" w:lineRule="auto"/>
              <w:jc w:val="right"/>
              <w:rPr>
                <w:b/>
                <w:bCs/>
                <w:sz w:val="20"/>
                <w:szCs w:val="20"/>
              </w:rPr>
            </w:pPr>
            <w:r w:rsidRPr="00E71094">
              <w:rPr>
                <w:b/>
                <w:bCs/>
                <w:sz w:val="20"/>
                <w:szCs w:val="2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p>
          <w:p w:rsidR="00E71094" w:rsidRPr="00E71094" w:rsidRDefault="00E71094" w:rsidP="00E71094">
            <w:pPr>
              <w:spacing w:before="100" w:beforeAutospacing="1" w:after="100" w:afterAutospacing="1" w:line="276" w:lineRule="auto"/>
              <w:jc w:val="right"/>
              <w:rPr>
                <w:sz w:val="20"/>
                <w:szCs w:val="20"/>
              </w:rPr>
            </w:pPr>
            <w:r w:rsidRPr="00E71094">
              <w:rPr>
                <w:b/>
                <w:sz w:val="20"/>
                <w:szCs w:val="20"/>
              </w:rPr>
              <w:t>Αναθέτουσα Αρχή</w:t>
            </w:r>
            <w:r w:rsidRPr="00E71094">
              <w:rPr>
                <w:sz w:val="20"/>
                <w:szCs w:val="20"/>
              </w:rPr>
              <w:t>: Δήμος Βύρωνα</w:t>
            </w:r>
          </w:p>
          <w:p w:rsidR="009A1D7B" w:rsidRPr="00C47169" w:rsidRDefault="00E71094" w:rsidP="009A1D7B">
            <w:pPr>
              <w:spacing w:before="100" w:beforeAutospacing="1" w:after="100" w:afterAutospacing="1" w:line="276" w:lineRule="auto"/>
              <w:jc w:val="right"/>
              <w:rPr>
                <w:sz w:val="20"/>
                <w:szCs w:val="20"/>
              </w:rPr>
            </w:pPr>
            <w:r w:rsidRPr="00E71094">
              <w:rPr>
                <w:b/>
                <w:sz w:val="20"/>
                <w:szCs w:val="20"/>
              </w:rPr>
              <w:t>Προϋπολογισμός:</w:t>
            </w:r>
            <w:r w:rsidRPr="00E71094">
              <w:rPr>
                <w:sz w:val="20"/>
                <w:szCs w:val="20"/>
              </w:rPr>
              <w:tab/>
              <w:t>226.276,42 € χωρίς ΦΠΑ,  278.320,00 € με ΦΠΑ</w:t>
            </w:r>
          </w:p>
          <w:p w:rsidR="00E71094" w:rsidRPr="00E71094" w:rsidRDefault="00E71094" w:rsidP="00E71094">
            <w:pPr>
              <w:spacing w:before="100" w:beforeAutospacing="1" w:after="100" w:afterAutospacing="1" w:line="276" w:lineRule="auto"/>
              <w:jc w:val="right"/>
              <w:rPr>
                <w:sz w:val="20"/>
                <w:szCs w:val="20"/>
              </w:rPr>
            </w:pPr>
            <w:r w:rsidRPr="00E71094">
              <w:rPr>
                <w:rFonts w:asciiTheme="minorHAnsi" w:hAnsiTheme="minorHAnsi" w:cstheme="minorHAnsi"/>
                <w:sz w:val="20"/>
                <w:szCs w:val="20"/>
              </w:rPr>
              <w:t>Δικαίωμα προαίρεσης:  33.941,46 € χωρίς ΦΠΑ ( 41.748,00 € με ΦΠΑ) (15% του προϋπολογισμού) όσον αφορά υπηρεσίες Συντήρησης (το δικαίωμα προαίρεσης δεν περιλαμβάνεται στον προϋπολογισμό της προς ανάθεση σύμβασης)</w:t>
            </w:r>
            <w:r w:rsidRPr="00E71094">
              <w:rPr>
                <w:sz w:val="20"/>
                <w:szCs w:val="20"/>
              </w:rPr>
              <w:br/>
            </w:r>
            <w:r w:rsidRPr="00E71094">
              <w:rPr>
                <w:b/>
                <w:sz w:val="20"/>
                <w:szCs w:val="20"/>
              </w:rPr>
              <w:t>Διάρκεια:</w:t>
            </w:r>
            <w:r w:rsidRPr="00E71094">
              <w:rPr>
                <w:sz w:val="20"/>
                <w:szCs w:val="20"/>
              </w:rPr>
              <w:t xml:space="preserve"> 10 μήνες</w:t>
            </w:r>
          </w:p>
          <w:p w:rsidR="00E71094" w:rsidRPr="00E71094" w:rsidRDefault="00E71094" w:rsidP="00E71094">
            <w:pPr>
              <w:spacing w:before="100" w:beforeAutospacing="1" w:after="100" w:afterAutospacing="1" w:line="276" w:lineRule="auto"/>
              <w:jc w:val="right"/>
              <w:rPr>
                <w:i/>
                <w:sz w:val="20"/>
                <w:szCs w:val="20"/>
              </w:rPr>
            </w:pPr>
            <w:r w:rsidRPr="00E71094">
              <w:rPr>
                <w:b/>
                <w:sz w:val="20"/>
                <w:szCs w:val="20"/>
              </w:rPr>
              <w:t>Διαδικασία Ανάθεσης</w:t>
            </w:r>
            <w:r w:rsidRPr="00E71094">
              <w:rPr>
                <w:sz w:val="20"/>
                <w:szCs w:val="20"/>
              </w:rPr>
              <w:t>: Ανοικτός Διεθνής</w:t>
            </w:r>
            <w:r w:rsidRPr="00E71094">
              <w:rPr>
                <w:sz w:val="20"/>
                <w:szCs w:val="20"/>
              </w:rPr>
              <w:br/>
            </w:r>
            <w:r w:rsidRPr="00E71094">
              <w:rPr>
                <w:i/>
                <w:sz w:val="20"/>
                <w:szCs w:val="20"/>
              </w:rPr>
              <w:t xml:space="preserve">με κριτήριο την οικονομικά </w:t>
            </w:r>
            <w:proofErr w:type="spellStart"/>
            <w:r w:rsidRPr="00E71094">
              <w:rPr>
                <w:i/>
                <w:sz w:val="20"/>
                <w:szCs w:val="20"/>
              </w:rPr>
              <w:t>συμφερότερη</w:t>
            </w:r>
            <w:proofErr w:type="spellEnd"/>
            <w:r w:rsidRPr="00E71094">
              <w:rPr>
                <w:i/>
                <w:sz w:val="20"/>
                <w:szCs w:val="20"/>
              </w:rPr>
              <w:t xml:space="preserve"> προσφορά</w:t>
            </w:r>
          </w:p>
          <w:p w:rsidR="00E71094" w:rsidRPr="00E71094" w:rsidRDefault="00E71094" w:rsidP="00E71094">
            <w:pPr>
              <w:spacing w:before="100" w:beforeAutospacing="1" w:after="100" w:afterAutospacing="1" w:line="276" w:lineRule="auto"/>
              <w:jc w:val="right"/>
              <w:rPr>
                <w:sz w:val="20"/>
                <w:szCs w:val="20"/>
              </w:rPr>
            </w:pPr>
            <w:r w:rsidRPr="00E71094">
              <w:rPr>
                <w:b/>
                <w:sz w:val="20"/>
                <w:szCs w:val="20"/>
              </w:rPr>
              <w:t>Ημερομηνία διενέργειας διαγωνισμού</w:t>
            </w:r>
            <w:r w:rsidRPr="00E71094">
              <w:rPr>
                <w:sz w:val="20"/>
                <w:szCs w:val="20"/>
              </w:rPr>
              <w:t xml:space="preserve">: </w:t>
            </w:r>
            <w:r w:rsidRPr="00E71094">
              <w:rPr>
                <w:sz w:val="20"/>
                <w:szCs w:val="20"/>
                <w:lang w:val="en-US"/>
              </w:rPr>
              <w:t>HH</w:t>
            </w:r>
            <w:r w:rsidRPr="00E71094">
              <w:rPr>
                <w:sz w:val="20"/>
                <w:szCs w:val="20"/>
              </w:rPr>
              <w:t>/</w:t>
            </w:r>
            <w:r w:rsidRPr="00E71094">
              <w:rPr>
                <w:sz w:val="20"/>
                <w:szCs w:val="20"/>
                <w:lang w:val="en-US"/>
              </w:rPr>
              <w:t>MM</w:t>
            </w:r>
            <w:r w:rsidRPr="00E71094">
              <w:rPr>
                <w:sz w:val="20"/>
                <w:szCs w:val="20"/>
              </w:rPr>
              <w:t>/</w:t>
            </w:r>
            <w:r w:rsidRPr="00E71094">
              <w:rPr>
                <w:sz w:val="20"/>
                <w:szCs w:val="20"/>
                <w:lang w:val="en-US"/>
              </w:rPr>
              <w:t>EE</w:t>
            </w:r>
          </w:p>
          <w:p w:rsidR="0044491A" w:rsidRPr="009E1CEA" w:rsidRDefault="00E71094" w:rsidP="00395143">
            <w:pPr>
              <w:spacing w:line="360" w:lineRule="auto"/>
              <w:rPr>
                <w:rFonts w:cs="Calibri"/>
                <w:noProof/>
                <w:sz w:val="22"/>
                <w:szCs w:val="22"/>
              </w:rPr>
            </w:pPr>
            <w:r w:rsidRPr="00E71094">
              <w:rPr>
                <w:b/>
                <w:sz w:val="20"/>
                <w:szCs w:val="20"/>
              </w:rPr>
              <w:t>Κωδικός ΟΠΣ:</w:t>
            </w:r>
            <w:r w:rsidRPr="00E71094">
              <w:rPr>
                <w:b/>
                <w:sz w:val="20"/>
                <w:szCs w:val="20"/>
              </w:rPr>
              <w:tab/>
              <w:t xml:space="preserve"> 327873</w:t>
            </w:r>
          </w:p>
        </w:tc>
      </w:tr>
    </w:tbl>
    <w:p w:rsidR="0044491A" w:rsidRPr="009E1CEA" w:rsidRDefault="005E1AEE" w:rsidP="00395143">
      <w:pPr>
        <w:jc w:val="center"/>
        <w:rPr>
          <w:rFonts w:cs="Calibri"/>
          <w:b/>
          <w:sz w:val="22"/>
          <w:szCs w:val="22"/>
        </w:rPr>
      </w:pPr>
      <w:r w:rsidRPr="009E1CEA">
        <w:rPr>
          <w:rFonts w:cs="Calibri"/>
          <w:b/>
          <w:sz w:val="22"/>
          <w:szCs w:val="22"/>
        </w:rPr>
        <w:br w:type="page"/>
      </w:r>
      <w:r w:rsidR="0044491A" w:rsidRPr="009E1CEA">
        <w:rPr>
          <w:rFonts w:cs="Calibri"/>
          <w:b/>
          <w:sz w:val="22"/>
          <w:szCs w:val="22"/>
        </w:rPr>
        <w:lastRenderedPageBreak/>
        <w:t xml:space="preserve">Μέρος </w:t>
      </w:r>
      <w:r w:rsidR="0044491A" w:rsidRPr="009E1CEA">
        <w:rPr>
          <w:rFonts w:cs="Calibri"/>
          <w:b/>
          <w:sz w:val="22"/>
          <w:szCs w:val="22"/>
          <w:lang w:val="en-US"/>
        </w:rPr>
        <w:t>B</w:t>
      </w:r>
      <w:r w:rsidR="0044491A" w:rsidRPr="009E1CEA">
        <w:rPr>
          <w:rFonts w:cs="Calibri"/>
          <w:b/>
          <w:sz w:val="22"/>
          <w:szCs w:val="22"/>
        </w:rPr>
        <w:t>: Γενικοί και Ειδικοί Όροι</w:t>
      </w:r>
    </w:p>
    <w:p w:rsidR="0044491A" w:rsidRPr="009E1CEA" w:rsidRDefault="0044491A" w:rsidP="00395143">
      <w:pPr>
        <w:pStyle w:val="2"/>
        <w:numPr>
          <w:ilvl w:val="0"/>
          <w:numId w:val="0"/>
        </w:numPr>
        <w:spacing w:before="0" w:beforeAutospacing="0" w:after="0" w:afterAutospacing="0"/>
        <w:ind w:left="360" w:hanging="360"/>
        <w:rPr>
          <w:rFonts w:cs="Calibri"/>
          <w:sz w:val="22"/>
          <w:szCs w:val="22"/>
        </w:rPr>
      </w:pPr>
      <w:bookmarkStart w:id="0" w:name="_Toc372283044"/>
      <w:r w:rsidRPr="009E1CEA">
        <w:rPr>
          <w:rFonts w:cs="Calibri"/>
          <w:sz w:val="22"/>
          <w:szCs w:val="22"/>
        </w:rPr>
        <w:t>Πίνακας Περιεχομένων</w:t>
      </w:r>
      <w:bookmarkEnd w:id="0"/>
    </w:p>
    <w:p w:rsidR="00D013E1" w:rsidRDefault="001F5C01">
      <w:pPr>
        <w:pStyle w:val="20"/>
        <w:tabs>
          <w:tab w:val="right" w:leader="dot" w:pos="8296"/>
        </w:tabs>
        <w:rPr>
          <w:rFonts w:asciiTheme="minorHAnsi" w:eastAsiaTheme="minorEastAsia" w:hAnsiTheme="minorHAnsi" w:cstheme="minorBidi"/>
          <w:b w:val="0"/>
          <w:bCs w:val="0"/>
          <w:noProof/>
        </w:rPr>
      </w:pPr>
      <w:r w:rsidRPr="001F5C01">
        <w:rPr>
          <w:rFonts w:cs="Calibri"/>
          <w:b w:val="0"/>
          <w:bCs w:val="0"/>
        </w:rPr>
        <w:fldChar w:fldCharType="begin"/>
      </w:r>
      <w:r w:rsidR="0044491A" w:rsidRPr="009E1CEA">
        <w:rPr>
          <w:rFonts w:cs="Calibri"/>
          <w:b w:val="0"/>
          <w:bCs w:val="0"/>
        </w:rPr>
        <w:instrText xml:space="preserve"> TOC \o "1-3" \h \z \u </w:instrText>
      </w:r>
      <w:r w:rsidRPr="001F5C01">
        <w:rPr>
          <w:rFonts w:cs="Calibri"/>
          <w:b w:val="0"/>
          <w:bCs w:val="0"/>
        </w:rPr>
        <w:fldChar w:fldCharType="separate"/>
      </w:r>
      <w:hyperlink w:anchor="_Toc372283044" w:history="1">
        <w:r w:rsidR="00D013E1" w:rsidRPr="0067513E">
          <w:rPr>
            <w:rStyle w:val="-"/>
            <w:rFonts w:cs="Calibri"/>
            <w:noProof/>
          </w:rPr>
          <w:t>Πίνακας Περιεχομένων</w:t>
        </w:r>
        <w:r w:rsidR="00D013E1">
          <w:rPr>
            <w:noProof/>
            <w:webHidden/>
          </w:rPr>
          <w:tab/>
        </w:r>
        <w:r>
          <w:rPr>
            <w:noProof/>
            <w:webHidden/>
          </w:rPr>
          <w:fldChar w:fldCharType="begin"/>
        </w:r>
        <w:r w:rsidR="00D013E1">
          <w:rPr>
            <w:noProof/>
            <w:webHidden/>
          </w:rPr>
          <w:instrText xml:space="preserve"> PAGEREF _Toc372283044 \h </w:instrText>
        </w:r>
        <w:r>
          <w:rPr>
            <w:noProof/>
            <w:webHidden/>
          </w:rPr>
        </w:r>
        <w:r>
          <w:rPr>
            <w:noProof/>
            <w:webHidden/>
          </w:rPr>
          <w:fldChar w:fldCharType="separate"/>
        </w:r>
        <w:r w:rsidR="00DF768F">
          <w:rPr>
            <w:noProof/>
            <w:webHidden/>
          </w:rPr>
          <w:t>2</w:t>
        </w:r>
        <w:r>
          <w:rPr>
            <w:noProof/>
            <w:webHidden/>
          </w:rPr>
          <w:fldChar w:fldCharType="end"/>
        </w:r>
      </w:hyperlink>
    </w:p>
    <w:p w:rsidR="00D013E1" w:rsidRDefault="001F5C01">
      <w:pPr>
        <w:pStyle w:val="10"/>
        <w:tabs>
          <w:tab w:val="right" w:leader="dot" w:pos="8296"/>
        </w:tabs>
        <w:rPr>
          <w:rFonts w:asciiTheme="minorHAnsi" w:eastAsiaTheme="minorEastAsia" w:hAnsiTheme="minorHAnsi" w:cstheme="minorBidi"/>
          <w:b w:val="0"/>
          <w:bCs w:val="0"/>
          <w:i w:val="0"/>
          <w:iCs w:val="0"/>
          <w:noProof/>
          <w:sz w:val="22"/>
          <w:szCs w:val="22"/>
        </w:rPr>
      </w:pPr>
      <w:hyperlink w:anchor="_Toc372283045" w:history="1">
        <w:r w:rsidR="00D013E1" w:rsidRPr="0067513E">
          <w:rPr>
            <w:rStyle w:val="-"/>
            <w:rFonts w:cs="Calibri"/>
            <w:noProof/>
          </w:rPr>
          <w:t>ΜΕΡΟΣ Β: ΓΕΝΙΚΟΙ ΚΑΙ ΕΙΔΙΚΟΙ ΟΡΟΙ ΔΙΑΓΩΝΙΣΜΟΥ</w:t>
        </w:r>
        <w:r w:rsidR="00D013E1">
          <w:rPr>
            <w:noProof/>
            <w:webHidden/>
          </w:rPr>
          <w:tab/>
        </w:r>
        <w:r>
          <w:rPr>
            <w:noProof/>
            <w:webHidden/>
          </w:rPr>
          <w:fldChar w:fldCharType="begin"/>
        </w:r>
        <w:r w:rsidR="00D013E1">
          <w:rPr>
            <w:noProof/>
            <w:webHidden/>
          </w:rPr>
          <w:instrText xml:space="preserve"> PAGEREF _Toc372283045 \h </w:instrText>
        </w:r>
        <w:r>
          <w:rPr>
            <w:noProof/>
            <w:webHidden/>
          </w:rPr>
        </w:r>
        <w:r>
          <w:rPr>
            <w:noProof/>
            <w:webHidden/>
          </w:rPr>
          <w:fldChar w:fldCharType="separate"/>
        </w:r>
        <w:r w:rsidR="00DF768F">
          <w:rPr>
            <w:noProof/>
            <w:webHidden/>
          </w:rPr>
          <w:t>4</w:t>
        </w:r>
        <w:r>
          <w:rPr>
            <w:noProof/>
            <w:webHidden/>
          </w:rPr>
          <w:fldChar w:fldCharType="end"/>
        </w:r>
      </w:hyperlink>
    </w:p>
    <w:p w:rsidR="00D013E1" w:rsidRDefault="001F5C0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046" w:history="1">
        <w:r w:rsidR="00D013E1" w:rsidRPr="0067513E">
          <w:rPr>
            <w:rStyle w:val="-"/>
            <w:noProof/>
          </w:rPr>
          <w:t>Β1.</w:t>
        </w:r>
        <w:r w:rsidR="00D013E1">
          <w:rPr>
            <w:rFonts w:asciiTheme="minorHAnsi" w:eastAsiaTheme="minorEastAsia" w:hAnsiTheme="minorHAnsi" w:cstheme="minorBidi"/>
            <w:b w:val="0"/>
            <w:bCs w:val="0"/>
            <w:i w:val="0"/>
            <w:iCs w:val="0"/>
            <w:noProof/>
            <w:sz w:val="22"/>
            <w:szCs w:val="22"/>
          </w:rPr>
          <w:tab/>
        </w:r>
        <w:r w:rsidR="00D013E1" w:rsidRPr="0067513E">
          <w:rPr>
            <w:rStyle w:val="-"/>
            <w:rFonts w:cs="Calibri"/>
            <w:noProof/>
          </w:rPr>
          <w:t>Γενικές Πληροφορίες</w:t>
        </w:r>
        <w:r w:rsidR="00D013E1">
          <w:rPr>
            <w:noProof/>
            <w:webHidden/>
          </w:rPr>
          <w:tab/>
        </w:r>
        <w:r>
          <w:rPr>
            <w:noProof/>
            <w:webHidden/>
          </w:rPr>
          <w:fldChar w:fldCharType="begin"/>
        </w:r>
        <w:r w:rsidR="00D013E1">
          <w:rPr>
            <w:noProof/>
            <w:webHidden/>
          </w:rPr>
          <w:instrText xml:space="preserve"> PAGEREF _Toc372283046 \h </w:instrText>
        </w:r>
        <w:r>
          <w:rPr>
            <w:noProof/>
            <w:webHidden/>
          </w:rPr>
        </w:r>
        <w:r>
          <w:rPr>
            <w:noProof/>
            <w:webHidden/>
          </w:rPr>
          <w:fldChar w:fldCharType="separate"/>
        </w:r>
        <w:r w:rsidR="00DF768F">
          <w:rPr>
            <w:noProof/>
            <w:webHidden/>
          </w:rPr>
          <w:t>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47" w:history="1">
        <w:r w:rsidR="00D013E1" w:rsidRPr="0067513E">
          <w:rPr>
            <w:rStyle w:val="-"/>
            <w:noProof/>
          </w:rPr>
          <w:t>Β1.1</w:t>
        </w:r>
        <w:r w:rsidR="00D013E1">
          <w:rPr>
            <w:rFonts w:asciiTheme="minorHAnsi" w:eastAsiaTheme="minorEastAsia" w:hAnsiTheme="minorHAnsi" w:cstheme="minorBidi"/>
            <w:b w:val="0"/>
            <w:bCs w:val="0"/>
            <w:noProof/>
          </w:rPr>
          <w:tab/>
        </w:r>
        <w:r w:rsidR="00D013E1" w:rsidRPr="0067513E">
          <w:rPr>
            <w:rStyle w:val="-"/>
            <w:rFonts w:cs="Calibri"/>
            <w:noProof/>
          </w:rPr>
          <w:t>Αντικείμενο Διαγωνισμού</w:t>
        </w:r>
        <w:r w:rsidR="00D013E1">
          <w:rPr>
            <w:noProof/>
            <w:webHidden/>
          </w:rPr>
          <w:tab/>
        </w:r>
        <w:r>
          <w:rPr>
            <w:noProof/>
            <w:webHidden/>
          </w:rPr>
          <w:fldChar w:fldCharType="begin"/>
        </w:r>
        <w:r w:rsidR="00D013E1">
          <w:rPr>
            <w:noProof/>
            <w:webHidden/>
          </w:rPr>
          <w:instrText xml:space="preserve"> PAGEREF _Toc372283047 \h </w:instrText>
        </w:r>
        <w:r>
          <w:rPr>
            <w:noProof/>
            <w:webHidden/>
          </w:rPr>
        </w:r>
        <w:r>
          <w:rPr>
            <w:noProof/>
            <w:webHidden/>
          </w:rPr>
          <w:fldChar w:fldCharType="separate"/>
        </w:r>
        <w:r w:rsidR="00DF768F">
          <w:rPr>
            <w:noProof/>
            <w:webHidden/>
          </w:rPr>
          <w:t>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48" w:history="1">
        <w:r w:rsidR="00D013E1" w:rsidRPr="0067513E">
          <w:rPr>
            <w:rStyle w:val="-"/>
            <w:noProof/>
          </w:rPr>
          <w:t>Β1.2</w:t>
        </w:r>
        <w:r w:rsidR="00D013E1">
          <w:rPr>
            <w:rFonts w:asciiTheme="minorHAnsi" w:eastAsiaTheme="minorEastAsia" w:hAnsiTheme="minorHAnsi" w:cstheme="minorBidi"/>
            <w:b w:val="0"/>
            <w:bCs w:val="0"/>
            <w:noProof/>
          </w:rPr>
          <w:tab/>
        </w:r>
        <w:r w:rsidR="00D013E1" w:rsidRPr="0067513E">
          <w:rPr>
            <w:rStyle w:val="-"/>
            <w:rFonts w:cs="Calibri"/>
            <w:noProof/>
          </w:rPr>
          <w:t>Προϋπολογισμός Έργου</w:t>
        </w:r>
        <w:r w:rsidR="00D013E1">
          <w:rPr>
            <w:noProof/>
            <w:webHidden/>
          </w:rPr>
          <w:tab/>
        </w:r>
        <w:r>
          <w:rPr>
            <w:noProof/>
            <w:webHidden/>
          </w:rPr>
          <w:fldChar w:fldCharType="begin"/>
        </w:r>
        <w:r w:rsidR="00D013E1">
          <w:rPr>
            <w:noProof/>
            <w:webHidden/>
          </w:rPr>
          <w:instrText xml:space="preserve"> PAGEREF _Toc372283048 \h </w:instrText>
        </w:r>
        <w:r>
          <w:rPr>
            <w:noProof/>
            <w:webHidden/>
          </w:rPr>
        </w:r>
        <w:r>
          <w:rPr>
            <w:noProof/>
            <w:webHidden/>
          </w:rPr>
          <w:fldChar w:fldCharType="separate"/>
        </w:r>
        <w:r w:rsidR="00DF768F">
          <w:rPr>
            <w:noProof/>
            <w:webHidden/>
          </w:rPr>
          <w:t>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49" w:history="1">
        <w:r w:rsidR="00D013E1" w:rsidRPr="0067513E">
          <w:rPr>
            <w:rStyle w:val="-"/>
            <w:noProof/>
          </w:rPr>
          <w:t>Β1.3</w:t>
        </w:r>
        <w:r w:rsidR="00D013E1">
          <w:rPr>
            <w:rFonts w:asciiTheme="minorHAnsi" w:eastAsiaTheme="minorEastAsia" w:hAnsiTheme="minorHAnsi" w:cstheme="minorBidi"/>
            <w:b w:val="0"/>
            <w:bCs w:val="0"/>
            <w:noProof/>
          </w:rPr>
          <w:tab/>
        </w:r>
        <w:r w:rsidR="00D013E1" w:rsidRPr="0067513E">
          <w:rPr>
            <w:rStyle w:val="-"/>
            <w:rFonts w:cs="Calibri"/>
            <w:noProof/>
          </w:rPr>
          <w:t>Νομικό και Θεσμικό πλαίσιο Διαγωνισμού</w:t>
        </w:r>
        <w:r w:rsidR="00D013E1">
          <w:rPr>
            <w:noProof/>
            <w:webHidden/>
          </w:rPr>
          <w:tab/>
        </w:r>
        <w:r>
          <w:rPr>
            <w:noProof/>
            <w:webHidden/>
          </w:rPr>
          <w:fldChar w:fldCharType="begin"/>
        </w:r>
        <w:r w:rsidR="00D013E1">
          <w:rPr>
            <w:noProof/>
            <w:webHidden/>
          </w:rPr>
          <w:instrText xml:space="preserve"> PAGEREF _Toc372283049 \h </w:instrText>
        </w:r>
        <w:r>
          <w:rPr>
            <w:noProof/>
            <w:webHidden/>
          </w:rPr>
        </w:r>
        <w:r>
          <w:rPr>
            <w:noProof/>
            <w:webHidden/>
          </w:rPr>
          <w:fldChar w:fldCharType="separate"/>
        </w:r>
        <w:r w:rsidR="00DF768F">
          <w:rPr>
            <w:noProof/>
            <w:webHidden/>
          </w:rPr>
          <w:t>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0" w:history="1">
        <w:r w:rsidR="00D013E1" w:rsidRPr="0067513E">
          <w:rPr>
            <w:rStyle w:val="-"/>
            <w:noProof/>
          </w:rPr>
          <w:t>Β1.4</w:t>
        </w:r>
        <w:r w:rsidR="00D013E1">
          <w:rPr>
            <w:rFonts w:asciiTheme="minorHAnsi" w:eastAsiaTheme="minorEastAsia" w:hAnsiTheme="minorHAnsi" w:cstheme="minorBidi"/>
            <w:b w:val="0"/>
            <w:bCs w:val="0"/>
            <w:noProof/>
          </w:rPr>
          <w:tab/>
        </w:r>
        <w:r w:rsidR="00D013E1" w:rsidRPr="0067513E">
          <w:rPr>
            <w:rStyle w:val="-"/>
            <w:rFonts w:cs="Calibri"/>
            <w:noProof/>
          </w:rPr>
          <w:t>Ημερομηνία αποστολής της Διακήρυξης</w:t>
        </w:r>
        <w:r w:rsidR="00D013E1">
          <w:rPr>
            <w:noProof/>
            <w:webHidden/>
          </w:rPr>
          <w:tab/>
        </w:r>
        <w:r>
          <w:rPr>
            <w:noProof/>
            <w:webHidden/>
          </w:rPr>
          <w:fldChar w:fldCharType="begin"/>
        </w:r>
        <w:r w:rsidR="00D013E1">
          <w:rPr>
            <w:noProof/>
            <w:webHidden/>
          </w:rPr>
          <w:instrText xml:space="preserve"> PAGEREF _Toc372283050 \h </w:instrText>
        </w:r>
        <w:r>
          <w:rPr>
            <w:noProof/>
            <w:webHidden/>
          </w:rPr>
        </w:r>
        <w:r>
          <w:rPr>
            <w:noProof/>
            <w:webHidden/>
          </w:rPr>
          <w:fldChar w:fldCharType="separate"/>
        </w:r>
        <w:r w:rsidR="00DF768F">
          <w:rPr>
            <w:noProof/>
            <w:webHidden/>
          </w:rPr>
          <w:t>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1" w:history="1">
        <w:r w:rsidR="00D013E1" w:rsidRPr="0067513E">
          <w:rPr>
            <w:rStyle w:val="-"/>
            <w:noProof/>
          </w:rPr>
          <w:t>Β1.5</w:t>
        </w:r>
        <w:r w:rsidR="00D013E1">
          <w:rPr>
            <w:rFonts w:asciiTheme="minorHAnsi" w:eastAsiaTheme="minorEastAsia" w:hAnsiTheme="minorHAnsi" w:cstheme="minorBidi"/>
            <w:b w:val="0"/>
            <w:bCs w:val="0"/>
            <w:noProof/>
          </w:rPr>
          <w:tab/>
        </w:r>
        <w:r w:rsidR="00D013E1" w:rsidRPr="0067513E">
          <w:rPr>
            <w:rStyle w:val="-"/>
            <w:rFonts w:cs="Calibri"/>
            <w:noProof/>
          </w:rPr>
          <w:t>Τόπος και χρόνος υποβολής Προσφορών</w:t>
        </w:r>
        <w:r w:rsidR="00D013E1">
          <w:rPr>
            <w:noProof/>
            <w:webHidden/>
          </w:rPr>
          <w:tab/>
        </w:r>
        <w:r>
          <w:rPr>
            <w:noProof/>
            <w:webHidden/>
          </w:rPr>
          <w:fldChar w:fldCharType="begin"/>
        </w:r>
        <w:r w:rsidR="00D013E1">
          <w:rPr>
            <w:noProof/>
            <w:webHidden/>
          </w:rPr>
          <w:instrText xml:space="preserve"> PAGEREF _Toc372283051 \h </w:instrText>
        </w:r>
        <w:r>
          <w:rPr>
            <w:noProof/>
            <w:webHidden/>
          </w:rPr>
        </w:r>
        <w:r>
          <w:rPr>
            <w:noProof/>
            <w:webHidden/>
          </w:rPr>
          <w:fldChar w:fldCharType="separate"/>
        </w:r>
        <w:r w:rsidR="00DF768F">
          <w:rPr>
            <w:noProof/>
            <w:webHidden/>
          </w:rPr>
          <w:t>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2" w:history="1">
        <w:r w:rsidR="00D013E1" w:rsidRPr="0067513E">
          <w:rPr>
            <w:rStyle w:val="-"/>
            <w:noProof/>
          </w:rPr>
          <w:t>Β1.6</w:t>
        </w:r>
        <w:r w:rsidR="00D013E1">
          <w:rPr>
            <w:rFonts w:asciiTheme="minorHAnsi" w:eastAsiaTheme="minorEastAsia" w:hAnsiTheme="minorHAnsi" w:cstheme="minorBidi"/>
            <w:b w:val="0"/>
            <w:bCs w:val="0"/>
            <w:noProof/>
          </w:rPr>
          <w:tab/>
        </w:r>
        <w:r w:rsidR="00D013E1" w:rsidRPr="0067513E">
          <w:rPr>
            <w:rStyle w:val="-"/>
            <w:rFonts w:cs="Calibri"/>
            <w:noProof/>
          </w:rPr>
          <w:t>Τρόπος λήψης εγγράφων Διαγωνισμού</w:t>
        </w:r>
        <w:r w:rsidR="00D013E1">
          <w:rPr>
            <w:noProof/>
            <w:webHidden/>
          </w:rPr>
          <w:tab/>
        </w:r>
        <w:r>
          <w:rPr>
            <w:noProof/>
            <w:webHidden/>
          </w:rPr>
          <w:fldChar w:fldCharType="begin"/>
        </w:r>
        <w:r w:rsidR="00D013E1">
          <w:rPr>
            <w:noProof/>
            <w:webHidden/>
          </w:rPr>
          <w:instrText xml:space="preserve"> PAGEREF _Toc372283052 \h </w:instrText>
        </w:r>
        <w:r>
          <w:rPr>
            <w:noProof/>
            <w:webHidden/>
          </w:rPr>
        </w:r>
        <w:r>
          <w:rPr>
            <w:noProof/>
            <w:webHidden/>
          </w:rPr>
          <w:fldChar w:fldCharType="separate"/>
        </w:r>
        <w:r w:rsidR="00DF768F">
          <w:rPr>
            <w:noProof/>
            <w:webHidden/>
          </w:rPr>
          <w:t>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3" w:history="1">
        <w:r w:rsidR="00D013E1" w:rsidRPr="0067513E">
          <w:rPr>
            <w:rStyle w:val="-"/>
            <w:noProof/>
          </w:rPr>
          <w:t>Β1.7</w:t>
        </w:r>
        <w:r w:rsidR="00D013E1">
          <w:rPr>
            <w:rFonts w:asciiTheme="minorHAnsi" w:eastAsiaTheme="minorEastAsia" w:hAnsiTheme="minorHAnsi" w:cstheme="minorBidi"/>
            <w:b w:val="0"/>
            <w:bCs w:val="0"/>
            <w:noProof/>
          </w:rPr>
          <w:tab/>
        </w:r>
        <w:r w:rsidR="00D013E1" w:rsidRPr="0067513E">
          <w:rPr>
            <w:rStyle w:val="-"/>
            <w:rFonts w:cs="Calibri"/>
            <w:noProof/>
          </w:rPr>
          <w:t>Παροχή Διευκρινίσεων επί της Διακήρυξης</w:t>
        </w:r>
        <w:r w:rsidR="00D013E1">
          <w:rPr>
            <w:noProof/>
            <w:webHidden/>
          </w:rPr>
          <w:tab/>
        </w:r>
        <w:r>
          <w:rPr>
            <w:noProof/>
            <w:webHidden/>
          </w:rPr>
          <w:fldChar w:fldCharType="begin"/>
        </w:r>
        <w:r w:rsidR="00D013E1">
          <w:rPr>
            <w:noProof/>
            <w:webHidden/>
          </w:rPr>
          <w:instrText xml:space="preserve"> PAGEREF _Toc372283053 \h </w:instrText>
        </w:r>
        <w:r>
          <w:rPr>
            <w:noProof/>
            <w:webHidden/>
          </w:rPr>
        </w:r>
        <w:r>
          <w:rPr>
            <w:noProof/>
            <w:webHidden/>
          </w:rPr>
          <w:fldChar w:fldCharType="separate"/>
        </w:r>
        <w:r w:rsidR="00DF768F">
          <w:rPr>
            <w:noProof/>
            <w:webHidden/>
          </w:rPr>
          <w:t>8</w:t>
        </w:r>
        <w:r>
          <w:rPr>
            <w:noProof/>
            <w:webHidden/>
          </w:rPr>
          <w:fldChar w:fldCharType="end"/>
        </w:r>
      </w:hyperlink>
    </w:p>
    <w:p w:rsidR="00D013E1" w:rsidRDefault="001F5C0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054" w:history="1">
        <w:r w:rsidR="00D013E1" w:rsidRPr="0067513E">
          <w:rPr>
            <w:rStyle w:val="-"/>
            <w:noProof/>
          </w:rPr>
          <w:t>Β2.</w:t>
        </w:r>
        <w:r w:rsidR="00D013E1">
          <w:rPr>
            <w:rFonts w:asciiTheme="minorHAnsi" w:eastAsiaTheme="minorEastAsia" w:hAnsiTheme="minorHAnsi" w:cstheme="minorBidi"/>
            <w:b w:val="0"/>
            <w:bCs w:val="0"/>
            <w:i w:val="0"/>
            <w:iCs w:val="0"/>
            <w:noProof/>
            <w:sz w:val="22"/>
            <w:szCs w:val="22"/>
          </w:rPr>
          <w:tab/>
        </w:r>
        <w:r w:rsidR="00D013E1" w:rsidRPr="0067513E">
          <w:rPr>
            <w:rStyle w:val="-"/>
            <w:rFonts w:cs="Calibri"/>
            <w:noProof/>
          </w:rPr>
          <w:t>Δικαίωμα Συμμετοχής – Δικαιολογητικά</w:t>
        </w:r>
        <w:r w:rsidR="00D013E1">
          <w:rPr>
            <w:noProof/>
            <w:webHidden/>
          </w:rPr>
          <w:tab/>
        </w:r>
        <w:r>
          <w:rPr>
            <w:noProof/>
            <w:webHidden/>
          </w:rPr>
          <w:fldChar w:fldCharType="begin"/>
        </w:r>
        <w:r w:rsidR="00D013E1">
          <w:rPr>
            <w:noProof/>
            <w:webHidden/>
          </w:rPr>
          <w:instrText xml:space="preserve"> PAGEREF _Toc372283054 \h </w:instrText>
        </w:r>
        <w:r>
          <w:rPr>
            <w:noProof/>
            <w:webHidden/>
          </w:rPr>
        </w:r>
        <w:r>
          <w:rPr>
            <w:noProof/>
            <w:webHidden/>
          </w:rPr>
          <w:fldChar w:fldCharType="separate"/>
        </w:r>
        <w:r w:rsidR="00DF768F">
          <w:rPr>
            <w:noProof/>
            <w:webHidden/>
          </w:rPr>
          <w:t>8</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5" w:history="1">
        <w:r w:rsidR="00D013E1" w:rsidRPr="0067513E">
          <w:rPr>
            <w:rStyle w:val="-"/>
            <w:noProof/>
          </w:rPr>
          <w:t>Β2.1</w:t>
        </w:r>
        <w:r w:rsidR="00D013E1">
          <w:rPr>
            <w:rFonts w:asciiTheme="minorHAnsi" w:eastAsiaTheme="minorEastAsia" w:hAnsiTheme="minorHAnsi" w:cstheme="minorBidi"/>
            <w:b w:val="0"/>
            <w:bCs w:val="0"/>
            <w:noProof/>
          </w:rPr>
          <w:tab/>
        </w:r>
        <w:r w:rsidR="00D013E1" w:rsidRPr="0067513E">
          <w:rPr>
            <w:rStyle w:val="-"/>
            <w:rFonts w:cs="Calibri"/>
            <w:noProof/>
          </w:rPr>
          <w:t>Δικαίωμα Συμμετοχής</w:t>
        </w:r>
        <w:r w:rsidR="00D013E1">
          <w:rPr>
            <w:noProof/>
            <w:webHidden/>
          </w:rPr>
          <w:tab/>
        </w:r>
        <w:r>
          <w:rPr>
            <w:noProof/>
            <w:webHidden/>
          </w:rPr>
          <w:fldChar w:fldCharType="begin"/>
        </w:r>
        <w:r w:rsidR="00D013E1">
          <w:rPr>
            <w:noProof/>
            <w:webHidden/>
          </w:rPr>
          <w:instrText xml:space="preserve"> PAGEREF _Toc372283055 \h </w:instrText>
        </w:r>
        <w:r>
          <w:rPr>
            <w:noProof/>
            <w:webHidden/>
          </w:rPr>
        </w:r>
        <w:r>
          <w:rPr>
            <w:noProof/>
            <w:webHidden/>
          </w:rPr>
          <w:fldChar w:fldCharType="separate"/>
        </w:r>
        <w:r w:rsidR="00DF768F">
          <w:rPr>
            <w:noProof/>
            <w:webHidden/>
          </w:rPr>
          <w:t>8</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6" w:history="1">
        <w:r w:rsidR="00D013E1" w:rsidRPr="0067513E">
          <w:rPr>
            <w:rStyle w:val="-"/>
            <w:noProof/>
          </w:rPr>
          <w:t>Β2.2</w:t>
        </w:r>
        <w:r w:rsidR="00D013E1">
          <w:rPr>
            <w:rFonts w:asciiTheme="minorHAnsi" w:eastAsiaTheme="minorEastAsia" w:hAnsiTheme="minorHAnsi" w:cstheme="minorBidi"/>
            <w:b w:val="0"/>
            <w:bCs w:val="0"/>
            <w:noProof/>
          </w:rPr>
          <w:tab/>
        </w:r>
        <w:r w:rsidR="00D013E1" w:rsidRPr="0067513E">
          <w:rPr>
            <w:rStyle w:val="-"/>
            <w:rFonts w:cs="Calibri"/>
            <w:noProof/>
          </w:rPr>
          <w:t>Αποκλεισμός Συμμετοχής</w:t>
        </w:r>
        <w:r w:rsidR="00D013E1">
          <w:rPr>
            <w:noProof/>
            <w:webHidden/>
          </w:rPr>
          <w:tab/>
        </w:r>
        <w:r>
          <w:rPr>
            <w:noProof/>
            <w:webHidden/>
          </w:rPr>
          <w:fldChar w:fldCharType="begin"/>
        </w:r>
        <w:r w:rsidR="00D013E1">
          <w:rPr>
            <w:noProof/>
            <w:webHidden/>
          </w:rPr>
          <w:instrText xml:space="preserve"> PAGEREF _Toc372283056 \h </w:instrText>
        </w:r>
        <w:r>
          <w:rPr>
            <w:noProof/>
            <w:webHidden/>
          </w:rPr>
        </w:r>
        <w:r>
          <w:rPr>
            <w:noProof/>
            <w:webHidden/>
          </w:rPr>
          <w:fldChar w:fldCharType="separate"/>
        </w:r>
        <w:r w:rsidR="00DF768F">
          <w:rPr>
            <w:noProof/>
            <w:webHidden/>
          </w:rPr>
          <w:t>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7" w:history="1">
        <w:r w:rsidR="00D013E1" w:rsidRPr="0067513E">
          <w:rPr>
            <w:rStyle w:val="-"/>
            <w:noProof/>
          </w:rPr>
          <w:t>Β2.3</w:t>
        </w:r>
        <w:r w:rsidR="00D013E1">
          <w:rPr>
            <w:rFonts w:asciiTheme="minorHAnsi" w:eastAsiaTheme="minorEastAsia" w:hAnsiTheme="minorHAnsi" w:cstheme="minorBidi"/>
            <w:b w:val="0"/>
            <w:bCs w:val="0"/>
            <w:noProof/>
          </w:rPr>
          <w:tab/>
        </w:r>
        <w:r w:rsidR="00D013E1" w:rsidRPr="0067513E">
          <w:rPr>
            <w:rStyle w:val="-"/>
            <w:rFonts w:cs="Calibri"/>
            <w:noProof/>
          </w:rPr>
          <w:t>Δικαιολογητικά Συμμετοχής</w:t>
        </w:r>
        <w:r w:rsidR="00D013E1">
          <w:rPr>
            <w:noProof/>
            <w:webHidden/>
          </w:rPr>
          <w:tab/>
        </w:r>
        <w:r>
          <w:rPr>
            <w:noProof/>
            <w:webHidden/>
          </w:rPr>
          <w:fldChar w:fldCharType="begin"/>
        </w:r>
        <w:r w:rsidR="00D013E1">
          <w:rPr>
            <w:noProof/>
            <w:webHidden/>
          </w:rPr>
          <w:instrText xml:space="preserve"> PAGEREF _Toc372283057 \h </w:instrText>
        </w:r>
        <w:r>
          <w:rPr>
            <w:noProof/>
            <w:webHidden/>
          </w:rPr>
        </w:r>
        <w:r>
          <w:rPr>
            <w:noProof/>
            <w:webHidden/>
          </w:rPr>
          <w:fldChar w:fldCharType="separate"/>
        </w:r>
        <w:r w:rsidR="00DF768F">
          <w:rPr>
            <w:noProof/>
            <w:webHidden/>
          </w:rPr>
          <w:t>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58" w:history="1">
        <w:r w:rsidR="00D013E1" w:rsidRPr="0067513E">
          <w:rPr>
            <w:rStyle w:val="-"/>
            <w:noProof/>
          </w:rPr>
          <w:t>Β2.4</w:t>
        </w:r>
        <w:r w:rsidR="00D013E1">
          <w:rPr>
            <w:rFonts w:asciiTheme="minorHAnsi" w:eastAsiaTheme="minorEastAsia" w:hAnsiTheme="minorHAnsi" w:cstheme="minorBidi"/>
            <w:b w:val="0"/>
            <w:bCs w:val="0"/>
            <w:noProof/>
          </w:rPr>
          <w:tab/>
        </w:r>
        <w:r w:rsidR="00D013E1" w:rsidRPr="0067513E">
          <w:rPr>
            <w:rStyle w:val="-"/>
            <w:rFonts w:cs="Calibri"/>
            <w:noProof/>
          </w:rPr>
          <w:t>Δικαιολογητικά Κατακύρωσης</w:t>
        </w:r>
        <w:r w:rsidR="00D013E1">
          <w:rPr>
            <w:noProof/>
            <w:webHidden/>
          </w:rPr>
          <w:tab/>
        </w:r>
        <w:r>
          <w:rPr>
            <w:noProof/>
            <w:webHidden/>
          </w:rPr>
          <w:fldChar w:fldCharType="begin"/>
        </w:r>
        <w:r w:rsidR="00D013E1">
          <w:rPr>
            <w:noProof/>
            <w:webHidden/>
          </w:rPr>
          <w:instrText xml:space="preserve"> PAGEREF _Toc372283058 \h </w:instrText>
        </w:r>
        <w:r>
          <w:rPr>
            <w:noProof/>
            <w:webHidden/>
          </w:rPr>
        </w:r>
        <w:r>
          <w:rPr>
            <w:noProof/>
            <w:webHidden/>
          </w:rPr>
          <w:fldChar w:fldCharType="separate"/>
        </w:r>
        <w:r w:rsidR="00DF768F">
          <w:rPr>
            <w:noProof/>
            <w:webHidden/>
          </w:rPr>
          <w:t>14</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59" w:history="1">
        <w:r w:rsidR="00D013E1" w:rsidRPr="0067513E">
          <w:rPr>
            <w:rStyle w:val="-"/>
            <w:noProof/>
          </w:rPr>
          <w:t>Β2.4.1</w:t>
        </w:r>
        <w:r w:rsidR="00D013E1">
          <w:rPr>
            <w:rFonts w:asciiTheme="minorHAnsi" w:eastAsiaTheme="minorEastAsia" w:hAnsiTheme="minorHAnsi" w:cstheme="minorBidi"/>
            <w:noProof/>
            <w:sz w:val="22"/>
            <w:szCs w:val="22"/>
          </w:rPr>
          <w:tab/>
        </w:r>
        <w:r w:rsidR="00D013E1" w:rsidRPr="0067513E">
          <w:rPr>
            <w:rStyle w:val="-"/>
            <w:rFonts w:cs="Calibri"/>
            <w:noProof/>
          </w:rPr>
          <w:t>Οι Έλληνες Πολίτες</w:t>
        </w:r>
        <w:r w:rsidR="00D013E1">
          <w:rPr>
            <w:noProof/>
            <w:webHidden/>
          </w:rPr>
          <w:tab/>
        </w:r>
        <w:r>
          <w:rPr>
            <w:noProof/>
            <w:webHidden/>
          </w:rPr>
          <w:fldChar w:fldCharType="begin"/>
        </w:r>
        <w:r w:rsidR="00D013E1">
          <w:rPr>
            <w:noProof/>
            <w:webHidden/>
          </w:rPr>
          <w:instrText xml:space="preserve"> PAGEREF _Toc372283059 \h </w:instrText>
        </w:r>
        <w:r>
          <w:rPr>
            <w:noProof/>
            <w:webHidden/>
          </w:rPr>
        </w:r>
        <w:r>
          <w:rPr>
            <w:noProof/>
            <w:webHidden/>
          </w:rPr>
          <w:fldChar w:fldCharType="separate"/>
        </w:r>
        <w:r w:rsidR="00DF768F">
          <w:rPr>
            <w:noProof/>
            <w:webHidden/>
          </w:rPr>
          <w:t>15</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60" w:history="1">
        <w:r w:rsidR="00D013E1" w:rsidRPr="0067513E">
          <w:rPr>
            <w:rStyle w:val="-"/>
            <w:noProof/>
          </w:rPr>
          <w:t>Β2.4.2</w:t>
        </w:r>
        <w:r w:rsidR="00D013E1">
          <w:rPr>
            <w:rFonts w:asciiTheme="minorHAnsi" w:eastAsiaTheme="minorEastAsia" w:hAnsiTheme="minorHAnsi" w:cstheme="minorBidi"/>
            <w:noProof/>
            <w:sz w:val="22"/>
            <w:szCs w:val="22"/>
          </w:rPr>
          <w:tab/>
        </w:r>
        <w:r w:rsidR="00D013E1" w:rsidRPr="0067513E">
          <w:rPr>
            <w:rStyle w:val="-"/>
            <w:rFonts w:cs="Calibri"/>
            <w:noProof/>
          </w:rPr>
          <w:t>Οι Αλλοδαποί Πολίτες</w:t>
        </w:r>
        <w:r w:rsidR="00D013E1">
          <w:rPr>
            <w:noProof/>
            <w:webHidden/>
          </w:rPr>
          <w:tab/>
        </w:r>
        <w:r>
          <w:rPr>
            <w:noProof/>
            <w:webHidden/>
          </w:rPr>
          <w:fldChar w:fldCharType="begin"/>
        </w:r>
        <w:r w:rsidR="00D013E1">
          <w:rPr>
            <w:noProof/>
            <w:webHidden/>
          </w:rPr>
          <w:instrText xml:space="preserve"> PAGEREF _Toc372283060 \h </w:instrText>
        </w:r>
        <w:r>
          <w:rPr>
            <w:noProof/>
            <w:webHidden/>
          </w:rPr>
        </w:r>
        <w:r>
          <w:rPr>
            <w:noProof/>
            <w:webHidden/>
          </w:rPr>
          <w:fldChar w:fldCharType="separate"/>
        </w:r>
        <w:r w:rsidR="00DF768F">
          <w:rPr>
            <w:noProof/>
            <w:webHidden/>
          </w:rPr>
          <w:t>17</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61" w:history="1">
        <w:r w:rsidR="00D013E1" w:rsidRPr="0067513E">
          <w:rPr>
            <w:rStyle w:val="-"/>
            <w:noProof/>
          </w:rPr>
          <w:t>Β2.4.3</w:t>
        </w:r>
        <w:r w:rsidR="00D013E1">
          <w:rPr>
            <w:rFonts w:asciiTheme="minorHAnsi" w:eastAsiaTheme="minorEastAsia" w:hAnsiTheme="minorHAnsi" w:cstheme="minorBidi"/>
            <w:noProof/>
            <w:sz w:val="22"/>
            <w:szCs w:val="22"/>
          </w:rPr>
          <w:tab/>
        </w:r>
        <w:r w:rsidR="00D013E1" w:rsidRPr="0067513E">
          <w:rPr>
            <w:rStyle w:val="-"/>
            <w:rFonts w:cs="Calibri"/>
            <w:noProof/>
          </w:rPr>
          <w:t>Τα ημεδαπά Νομικά Πρόσωπα</w:t>
        </w:r>
        <w:r w:rsidR="00D013E1">
          <w:rPr>
            <w:noProof/>
            <w:webHidden/>
          </w:rPr>
          <w:tab/>
        </w:r>
        <w:r>
          <w:rPr>
            <w:noProof/>
            <w:webHidden/>
          </w:rPr>
          <w:fldChar w:fldCharType="begin"/>
        </w:r>
        <w:r w:rsidR="00D013E1">
          <w:rPr>
            <w:noProof/>
            <w:webHidden/>
          </w:rPr>
          <w:instrText xml:space="preserve"> PAGEREF _Toc372283061 \h </w:instrText>
        </w:r>
        <w:r>
          <w:rPr>
            <w:noProof/>
            <w:webHidden/>
          </w:rPr>
        </w:r>
        <w:r>
          <w:rPr>
            <w:noProof/>
            <w:webHidden/>
          </w:rPr>
          <w:fldChar w:fldCharType="separate"/>
        </w:r>
        <w:r w:rsidR="00DF768F">
          <w:rPr>
            <w:noProof/>
            <w:webHidden/>
          </w:rPr>
          <w:t>20</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62" w:history="1">
        <w:r w:rsidR="00D013E1" w:rsidRPr="0067513E">
          <w:rPr>
            <w:rStyle w:val="-"/>
            <w:noProof/>
          </w:rPr>
          <w:t>Β2.4.4</w:t>
        </w:r>
        <w:r w:rsidR="00D013E1">
          <w:rPr>
            <w:rFonts w:asciiTheme="minorHAnsi" w:eastAsiaTheme="minorEastAsia" w:hAnsiTheme="minorHAnsi" w:cstheme="minorBidi"/>
            <w:noProof/>
            <w:sz w:val="22"/>
            <w:szCs w:val="22"/>
          </w:rPr>
          <w:tab/>
        </w:r>
        <w:r w:rsidR="00D013E1" w:rsidRPr="0067513E">
          <w:rPr>
            <w:rStyle w:val="-"/>
            <w:rFonts w:cs="Calibri"/>
            <w:noProof/>
          </w:rPr>
          <w:t>Οι συνεταιρισμοί</w:t>
        </w:r>
        <w:r w:rsidR="00D013E1">
          <w:rPr>
            <w:noProof/>
            <w:webHidden/>
          </w:rPr>
          <w:tab/>
        </w:r>
        <w:r>
          <w:rPr>
            <w:noProof/>
            <w:webHidden/>
          </w:rPr>
          <w:fldChar w:fldCharType="begin"/>
        </w:r>
        <w:r w:rsidR="00D013E1">
          <w:rPr>
            <w:noProof/>
            <w:webHidden/>
          </w:rPr>
          <w:instrText xml:space="preserve"> PAGEREF _Toc372283062 \h </w:instrText>
        </w:r>
        <w:r>
          <w:rPr>
            <w:noProof/>
            <w:webHidden/>
          </w:rPr>
        </w:r>
        <w:r>
          <w:rPr>
            <w:noProof/>
            <w:webHidden/>
          </w:rPr>
          <w:fldChar w:fldCharType="separate"/>
        </w:r>
        <w:r w:rsidR="00DF768F">
          <w:rPr>
            <w:noProof/>
            <w:webHidden/>
          </w:rPr>
          <w:t>23</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63" w:history="1">
        <w:r w:rsidR="00D013E1" w:rsidRPr="0067513E">
          <w:rPr>
            <w:rStyle w:val="-"/>
            <w:noProof/>
          </w:rPr>
          <w:t>Β2.4.5</w:t>
        </w:r>
        <w:r w:rsidR="00D013E1">
          <w:rPr>
            <w:rFonts w:asciiTheme="minorHAnsi" w:eastAsiaTheme="minorEastAsia" w:hAnsiTheme="minorHAnsi" w:cstheme="minorBidi"/>
            <w:noProof/>
            <w:sz w:val="22"/>
            <w:szCs w:val="22"/>
          </w:rPr>
          <w:tab/>
        </w:r>
        <w:r w:rsidR="00D013E1" w:rsidRPr="0067513E">
          <w:rPr>
            <w:rStyle w:val="-"/>
            <w:rFonts w:cs="Calibri"/>
            <w:noProof/>
          </w:rPr>
          <w:t>Τα αλλοδαπά νομικά πρόσωπα</w:t>
        </w:r>
        <w:r w:rsidR="00D013E1">
          <w:rPr>
            <w:noProof/>
            <w:webHidden/>
          </w:rPr>
          <w:tab/>
        </w:r>
        <w:r>
          <w:rPr>
            <w:noProof/>
            <w:webHidden/>
          </w:rPr>
          <w:fldChar w:fldCharType="begin"/>
        </w:r>
        <w:r w:rsidR="00D013E1">
          <w:rPr>
            <w:noProof/>
            <w:webHidden/>
          </w:rPr>
          <w:instrText xml:space="preserve"> PAGEREF _Toc372283063 \h </w:instrText>
        </w:r>
        <w:r>
          <w:rPr>
            <w:noProof/>
            <w:webHidden/>
          </w:rPr>
        </w:r>
        <w:r>
          <w:rPr>
            <w:noProof/>
            <w:webHidden/>
          </w:rPr>
          <w:fldChar w:fldCharType="separate"/>
        </w:r>
        <w:r w:rsidR="00DF768F">
          <w:rPr>
            <w:noProof/>
            <w:webHidden/>
          </w:rPr>
          <w:t>25</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64" w:history="1">
        <w:r w:rsidR="00D013E1" w:rsidRPr="0067513E">
          <w:rPr>
            <w:rStyle w:val="-"/>
            <w:noProof/>
          </w:rPr>
          <w:t>Β2.4.6</w:t>
        </w:r>
        <w:r w:rsidR="00D013E1">
          <w:rPr>
            <w:rFonts w:asciiTheme="minorHAnsi" w:eastAsiaTheme="minorEastAsia" w:hAnsiTheme="minorHAnsi" w:cstheme="minorBidi"/>
            <w:noProof/>
            <w:sz w:val="22"/>
            <w:szCs w:val="22"/>
          </w:rPr>
          <w:tab/>
        </w:r>
        <w:r w:rsidR="00D013E1" w:rsidRPr="0067513E">
          <w:rPr>
            <w:rStyle w:val="-"/>
            <w:rFonts w:cs="Calibri"/>
            <w:noProof/>
          </w:rPr>
          <w:t>Οι ενώσεις-κοινοπραξίες</w:t>
        </w:r>
        <w:r w:rsidR="00D013E1">
          <w:rPr>
            <w:noProof/>
            <w:webHidden/>
          </w:rPr>
          <w:tab/>
        </w:r>
        <w:r>
          <w:rPr>
            <w:noProof/>
            <w:webHidden/>
          </w:rPr>
          <w:fldChar w:fldCharType="begin"/>
        </w:r>
        <w:r w:rsidR="00D013E1">
          <w:rPr>
            <w:noProof/>
            <w:webHidden/>
          </w:rPr>
          <w:instrText xml:space="preserve"> PAGEREF _Toc372283064 \h </w:instrText>
        </w:r>
        <w:r>
          <w:rPr>
            <w:noProof/>
            <w:webHidden/>
          </w:rPr>
        </w:r>
        <w:r>
          <w:rPr>
            <w:noProof/>
            <w:webHidden/>
          </w:rPr>
          <w:fldChar w:fldCharType="separate"/>
        </w:r>
        <w:r w:rsidR="00DF768F">
          <w:rPr>
            <w:noProof/>
            <w:webHidden/>
          </w:rPr>
          <w:t>29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65" w:history="1">
        <w:r w:rsidR="00D013E1" w:rsidRPr="0067513E">
          <w:rPr>
            <w:rStyle w:val="-"/>
            <w:noProof/>
          </w:rPr>
          <w:t>Β2.5</w:t>
        </w:r>
        <w:r w:rsidR="00D013E1">
          <w:rPr>
            <w:rFonts w:asciiTheme="minorHAnsi" w:eastAsiaTheme="minorEastAsia" w:hAnsiTheme="minorHAnsi" w:cstheme="minorBidi"/>
            <w:b w:val="0"/>
            <w:bCs w:val="0"/>
            <w:noProof/>
          </w:rPr>
          <w:tab/>
        </w:r>
        <w:r w:rsidR="00D013E1" w:rsidRPr="0067513E">
          <w:rPr>
            <w:rStyle w:val="-"/>
            <w:rFonts w:cs="Calibri"/>
            <w:noProof/>
          </w:rPr>
          <w:t>Λοιπές Υποχρεώσεις / Διευκρινήσεις</w:t>
        </w:r>
        <w:r w:rsidR="00D013E1">
          <w:rPr>
            <w:noProof/>
            <w:webHidden/>
          </w:rPr>
          <w:tab/>
        </w:r>
        <w:r>
          <w:rPr>
            <w:noProof/>
            <w:webHidden/>
          </w:rPr>
          <w:fldChar w:fldCharType="begin"/>
        </w:r>
        <w:r w:rsidR="00D013E1">
          <w:rPr>
            <w:noProof/>
            <w:webHidden/>
          </w:rPr>
          <w:instrText xml:space="preserve"> PAGEREF _Toc372283065 \h </w:instrText>
        </w:r>
        <w:r>
          <w:rPr>
            <w:noProof/>
            <w:webHidden/>
          </w:rPr>
        </w:r>
        <w:r>
          <w:rPr>
            <w:noProof/>
            <w:webHidden/>
          </w:rPr>
          <w:fldChar w:fldCharType="separate"/>
        </w:r>
        <w:r w:rsidR="00DF768F">
          <w:rPr>
            <w:noProof/>
            <w:webHidden/>
          </w:rPr>
          <w:t>29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66" w:history="1">
        <w:r w:rsidR="00D013E1" w:rsidRPr="0067513E">
          <w:rPr>
            <w:rStyle w:val="-"/>
            <w:noProof/>
          </w:rPr>
          <w:t>Β2.6</w:t>
        </w:r>
        <w:r w:rsidR="00D013E1">
          <w:rPr>
            <w:rFonts w:asciiTheme="minorHAnsi" w:eastAsiaTheme="minorEastAsia" w:hAnsiTheme="minorHAnsi" w:cstheme="minorBidi"/>
            <w:b w:val="0"/>
            <w:bCs w:val="0"/>
            <w:noProof/>
          </w:rPr>
          <w:tab/>
        </w:r>
        <w:r w:rsidR="00D013E1" w:rsidRPr="0067513E">
          <w:rPr>
            <w:rStyle w:val="-"/>
            <w:rFonts w:cs="Calibri"/>
            <w:noProof/>
          </w:rPr>
          <w:t>Ελάχιστες Προϋποθέσεις Συμμετοχής</w:t>
        </w:r>
        <w:r w:rsidR="00D013E1">
          <w:rPr>
            <w:noProof/>
            <w:webHidden/>
          </w:rPr>
          <w:tab/>
        </w:r>
        <w:r>
          <w:rPr>
            <w:noProof/>
            <w:webHidden/>
          </w:rPr>
          <w:fldChar w:fldCharType="begin"/>
        </w:r>
        <w:r w:rsidR="00D013E1">
          <w:rPr>
            <w:noProof/>
            <w:webHidden/>
          </w:rPr>
          <w:instrText xml:space="preserve"> PAGEREF _Toc372283066 \h </w:instrText>
        </w:r>
        <w:r>
          <w:rPr>
            <w:noProof/>
            <w:webHidden/>
          </w:rPr>
        </w:r>
        <w:r>
          <w:rPr>
            <w:noProof/>
            <w:webHidden/>
          </w:rPr>
          <w:fldChar w:fldCharType="separate"/>
        </w:r>
        <w:r w:rsidR="00DF768F">
          <w:rPr>
            <w:noProof/>
            <w:webHidden/>
          </w:rPr>
          <w:t>29</w:t>
        </w:r>
        <w:r>
          <w:rPr>
            <w:noProof/>
            <w:webHidden/>
          </w:rPr>
          <w:fldChar w:fldCharType="end"/>
        </w:r>
      </w:hyperlink>
    </w:p>
    <w:p w:rsidR="00D013E1" w:rsidRDefault="001F5C01">
      <w:pPr>
        <w:pStyle w:val="30"/>
        <w:tabs>
          <w:tab w:val="left" w:pos="960"/>
          <w:tab w:val="right" w:leader="dot" w:pos="8296"/>
        </w:tabs>
        <w:rPr>
          <w:rFonts w:asciiTheme="minorHAnsi" w:eastAsiaTheme="minorEastAsia" w:hAnsiTheme="minorHAnsi" w:cstheme="minorBidi"/>
          <w:noProof/>
          <w:sz w:val="22"/>
          <w:szCs w:val="22"/>
        </w:rPr>
      </w:pPr>
      <w:hyperlink w:anchor="_Toc372283067" w:history="1">
        <w:r w:rsidR="00D013E1" w:rsidRPr="0067513E">
          <w:rPr>
            <w:rStyle w:val="-"/>
            <w:noProof/>
          </w:rPr>
          <w:t>i)</w:t>
        </w:r>
        <w:r w:rsidR="00D013E1">
          <w:rPr>
            <w:rFonts w:asciiTheme="minorHAnsi" w:eastAsiaTheme="minorEastAsia" w:hAnsiTheme="minorHAnsi" w:cstheme="minorBidi"/>
            <w:noProof/>
            <w:sz w:val="22"/>
            <w:szCs w:val="22"/>
          </w:rPr>
          <w:tab/>
        </w:r>
        <w:r w:rsidR="00D013E1" w:rsidRPr="0067513E">
          <w:rPr>
            <w:rStyle w:val="-"/>
            <w:rFonts w:cs="Calibri"/>
            <w:noProof/>
          </w:rPr>
          <w:t>Τεχνική και επαγγελματική ικανότητα</w:t>
        </w:r>
        <w:r w:rsidR="00D013E1">
          <w:rPr>
            <w:noProof/>
            <w:webHidden/>
          </w:rPr>
          <w:tab/>
        </w:r>
        <w:r>
          <w:rPr>
            <w:noProof/>
            <w:webHidden/>
          </w:rPr>
          <w:fldChar w:fldCharType="begin"/>
        </w:r>
        <w:r w:rsidR="00D013E1">
          <w:rPr>
            <w:noProof/>
            <w:webHidden/>
          </w:rPr>
          <w:instrText xml:space="preserve"> PAGEREF _Toc372283067 \h </w:instrText>
        </w:r>
        <w:r>
          <w:rPr>
            <w:noProof/>
            <w:webHidden/>
          </w:rPr>
        </w:r>
        <w:r>
          <w:rPr>
            <w:noProof/>
            <w:webHidden/>
          </w:rPr>
          <w:fldChar w:fldCharType="separate"/>
        </w:r>
        <w:r w:rsidR="00DF768F">
          <w:rPr>
            <w:noProof/>
            <w:webHidden/>
          </w:rPr>
          <w:t>30</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68" w:history="1">
        <w:r w:rsidR="00D013E1" w:rsidRPr="0067513E">
          <w:rPr>
            <w:rStyle w:val="-"/>
            <w:noProof/>
          </w:rPr>
          <w:t>Β2.7</w:t>
        </w:r>
        <w:r w:rsidR="00D013E1">
          <w:rPr>
            <w:rFonts w:asciiTheme="minorHAnsi" w:eastAsiaTheme="minorEastAsia" w:hAnsiTheme="minorHAnsi" w:cstheme="minorBidi"/>
            <w:b w:val="0"/>
            <w:bCs w:val="0"/>
            <w:noProof/>
          </w:rPr>
          <w:tab/>
        </w:r>
        <w:r w:rsidR="00D013E1" w:rsidRPr="0067513E">
          <w:rPr>
            <w:rStyle w:val="-"/>
            <w:rFonts w:cs="Calibri"/>
            <w:noProof/>
          </w:rPr>
          <w:t>Εγγύηση Συμμετοχής</w:t>
        </w:r>
        <w:r w:rsidR="00D013E1">
          <w:rPr>
            <w:noProof/>
            <w:webHidden/>
          </w:rPr>
          <w:tab/>
        </w:r>
        <w:r>
          <w:rPr>
            <w:noProof/>
            <w:webHidden/>
          </w:rPr>
          <w:fldChar w:fldCharType="begin"/>
        </w:r>
        <w:r w:rsidR="00D013E1">
          <w:rPr>
            <w:noProof/>
            <w:webHidden/>
          </w:rPr>
          <w:instrText xml:space="preserve"> PAGEREF _Toc372283068 \h </w:instrText>
        </w:r>
        <w:r>
          <w:rPr>
            <w:noProof/>
            <w:webHidden/>
          </w:rPr>
        </w:r>
        <w:r>
          <w:rPr>
            <w:noProof/>
            <w:webHidden/>
          </w:rPr>
          <w:fldChar w:fldCharType="separate"/>
        </w:r>
        <w:r w:rsidR="00DF768F">
          <w:rPr>
            <w:noProof/>
            <w:webHidden/>
          </w:rPr>
          <w:t>34</w:t>
        </w:r>
        <w:r>
          <w:rPr>
            <w:noProof/>
            <w:webHidden/>
          </w:rPr>
          <w:fldChar w:fldCharType="end"/>
        </w:r>
      </w:hyperlink>
    </w:p>
    <w:p w:rsidR="00D013E1" w:rsidRDefault="001F5C0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069" w:history="1">
        <w:r w:rsidR="00D013E1" w:rsidRPr="0067513E">
          <w:rPr>
            <w:rStyle w:val="-"/>
            <w:noProof/>
          </w:rPr>
          <w:t>Β3.</w:t>
        </w:r>
        <w:r w:rsidR="00D013E1">
          <w:rPr>
            <w:rFonts w:asciiTheme="minorHAnsi" w:eastAsiaTheme="minorEastAsia" w:hAnsiTheme="minorHAnsi" w:cstheme="minorBidi"/>
            <w:b w:val="0"/>
            <w:bCs w:val="0"/>
            <w:i w:val="0"/>
            <w:iCs w:val="0"/>
            <w:noProof/>
            <w:sz w:val="22"/>
            <w:szCs w:val="22"/>
          </w:rPr>
          <w:tab/>
        </w:r>
        <w:r w:rsidR="00D013E1" w:rsidRPr="0067513E">
          <w:rPr>
            <w:rStyle w:val="-"/>
            <w:rFonts w:cs="Calibri"/>
            <w:noProof/>
          </w:rPr>
          <w:t>Κατάρτιση - Υποβολή Προσφορών</w:t>
        </w:r>
        <w:r w:rsidR="00D013E1">
          <w:rPr>
            <w:noProof/>
            <w:webHidden/>
          </w:rPr>
          <w:tab/>
        </w:r>
        <w:r>
          <w:rPr>
            <w:noProof/>
            <w:webHidden/>
          </w:rPr>
          <w:fldChar w:fldCharType="begin"/>
        </w:r>
        <w:r w:rsidR="00D013E1">
          <w:rPr>
            <w:noProof/>
            <w:webHidden/>
          </w:rPr>
          <w:instrText xml:space="preserve"> PAGEREF _Toc372283069 \h </w:instrText>
        </w:r>
        <w:r>
          <w:rPr>
            <w:noProof/>
            <w:webHidden/>
          </w:rPr>
        </w:r>
        <w:r>
          <w:rPr>
            <w:noProof/>
            <w:webHidden/>
          </w:rPr>
          <w:fldChar w:fldCharType="separate"/>
        </w:r>
        <w:r w:rsidR="00DF768F">
          <w:rPr>
            <w:noProof/>
            <w:webHidden/>
          </w:rPr>
          <w:t>34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70" w:history="1">
        <w:r w:rsidR="00D013E1" w:rsidRPr="0067513E">
          <w:rPr>
            <w:rStyle w:val="-"/>
            <w:noProof/>
          </w:rPr>
          <w:t>Β3.1</w:t>
        </w:r>
        <w:r w:rsidR="00D013E1">
          <w:rPr>
            <w:rFonts w:asciiTheme="minorHAnsi" w:eastAsiaTheme="minorEastAsia" w:hAnsiTheme="minorHAnsi" w:cstheme="minorBidi"/>
            <w:b w:val="0"/>
            <w:bCs w:val="0"/>
            <w:noProof/>
          </w:rPr>
          <w:tab/>
        </w:r>
        <w:r w:rsidR="00D013E1" w:rsidRPr="0067513E">
          <w:rPr>
            <w:rStyle w:val="-"/>
            <w:rFonts w:cs="Calibri"/>
            <w:noProof/>
          </w:rPr>
          <w:t>Τρόπος Υποβολής Προσφορών</w:t>
        </w:r>
        <w:r w:rsidR="00D013E1">
          <w:rPr>
            <w:noProof/>
            <w:webHidden/>
          </w:rPr>
          <w:tab/>
        </w:r>
        <w:r>
          <w:rPr>
            <w:noProof/>
            <w:webHidden/>
          </w:rPr>
          <w:fldChar w:fldCharType="begin"/>
        </w:r>
        <w:r w:rsidR="00D013E1">
          <w:rPr>
            <w:noProof/>
            <w:webHidden/>
          </w:rPr>
          <w:instrText xml:space="preserve"> PAGEREF _Toc372283070 \h </w:instrText>
        </w:r>
        <w:r>
          <w:rPr>
            <w:noProof/>
            <w:webHidden/>
          </w:rPr>
        </w:r>
        <w:r>
          <w:rPr>
            <w:noProof/>
            <w:webHidden/>
          </w:rPr>
          <w:fldChar w:fldCharType="separate"/>
        </w:r>
        <w:r w:rsidR="00DF768F">
          <w:rPr>
            <w:noProof/>
            <w:webHidden/>
          </w:rPr>
          <w:t>34</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71" w:history="1">
        <w:r w:rsidR="00D013E1" w:rsidRPr="0067513E">
          <w:rPr>
            <w:rStyle w:val="-"/>
            <w:noProof/>
          </w:rPr>
          <w:t>Β3.2</w:t>
        </w:r>
        <w:r w:rsidR="00D013E1">
          <w:rPr>
            <w:rFonts w:asciiTheme="minorHAnsi" w:eastAsiaTheme="minorEastAsia" w:hAnsiTheme="minorHAnsi" w:cstheme="minorBidi"/>
            <w:b w:val="0"/>
            <w:bCs w:val="0"/>
            <w:noProof/>
          </w:rPr>
          <w:tab/>
        </w:r>
        <w:r w:rsidR="00D013E1" w:rsidRPr="0067513E">
          <w:rPr>
            <w:rStyle w:val="-"/>
            <w:rFonts w:cs="Calibri"/>
            <w:noProof/>
          </w:rPr>
          <w:t>Περιεχόμενο Προσφορών</w:t>
        </w:r>
        <w:r w:rsidR="00D013E1">
          <w:rPr>
            <w:noProof/>
            <w:webHidden/>
          </w:rPr>
          <w:tab/>
        </w:r>
        <w:r>
          <w:rPr>
            <w:noProof/>
            <w:webHidden/>
          </w:rPr>
          <w:fldChar w:fldCharType="begin"/>
        </w:r>
        <w:r w:rsidR="00D013E1">
          <w:rPr>
            <w:noProof/>
            <w:webHidden/>
          </w:rPr>
          <w:instrText xml:space="preserve"> PAGEREF _Toc372283071 \h </w:instrText>
        </w:r>
        <w:r>
          <w:rPr>
            <w:noProof/>
            <w:webHidden/>
          </w:rPr>
        </w:r>
        <w:r>
          <w:rPr>
            <w:noProof/>
            <w:webHidden/>
          </w:rPr>
          <w:fldChar w:fldCharType="separate"/>
        </w:r>
        <w:r w:rsidR="00DF768F">
          <w:rPr>
            <w:noProof/>
            <w:webHidden/>
          </w:rPr>
          <w:t>35</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72" w:history="1">
        <w:r w:rsidR="00D013E1" w:rsidRPr="0067513E">
          <w:rPr>
            <w:rStyle w:val="-"/>
            <w:noProof/>
          </w:rPr>
          <w:t>Β3.2.1</w:t>
        </w:r>
        <w:r w:rsidR="00D013E1">
          <w:rPr>
            <w:rFonts w:asciiTheme="minorHAnsi" w:eastAsiaTheme="minorEastAsia" w:hAnsiTheme="minorHAnsi" w:cstheme="minorBidi"/>
            <w:noProof/>
            <w:sz w:val="22"/>
            <w:szCs w:val="22"/>
          </w:rPr>
          <w:tab/>
        </w:r>
        <w:r w:rsidR="00D013E1" w:rsidRPr="0067513E">
          <w:rPr>
            <w:rStyle w:val="-"/>
            <w:rFonts w:cs="Calibri"/>
            <w:noProof/>
          </w:rPr>
          <w:t>Περιεχόμενα Φακέλου «Δικαιολογητικά Συμμετοχής»</w:t>
        </w:r>
        <w:r w:rsidR="00D013E1">
          <w:rPr>
            <w:noProof/>
            <w:webHidden/>
          </w:rPr>
          <w:tab/>
        </w:r>
        <w:r>
          <w:rPr>
            <w:noProof/>
            <w:webHidden/>
          </w:rPr>
          <w:fldChar w:fldCharType="begin"/>
        </w:r>
        <w:r w:rsidR="00D013E1">
          <w:rPr>
            <w:noProof/>
            <w:webHidden/>
          </w:rPr>
          <w:instrText xml:space="preserve"> PAGEREF _Toc372283072 \h </w:instrText>
        </w:r>
        <w:r>
          <w:rPr>
            <w:noProof/>
            <w:webHidden/>
          </w:rPr>
        </w:r>
        <w:r>
          <w:rPr>
            <w:noProof/>
            <w:webHidden/>
          </w:rPr>
          <w:fldChar w:fldCharType="separate"/>
        </w:r>
        <w:r w:rsidR="00DF768F">
          <w:rPr>
            <w:noProof/>
            <w:webHidden/>
          </w:rPr>
          <w:t>37</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73" w:history="1">
        <w:r w:rsidR="00D013E1" w:rsidRPr="0067513E">
          <w:rPr>
            <w:rStyle w:val="-"/>
            <w:noProof/>
          </w:rPr>
          <w:t>Β3.2.2</w:t>
        </w:r>
        <w:r w:rsidR="00D013E1">
          <w:rPr>
            <w:rFonts w:asciiTheme="minorHAnsi" w:eastAsiaTheme="minorEastAsia" w:hAnsiTheme="minorHAnsi" w:cstheme="minorBidi"/>
            <w:noProof/>
            <w:sz w:val="22"/>
            <w:szCs w:val="22"/>
          </w:rPr>
          <w:tab/>
        </w:r>
        <w:r w:rsidR="00D013E1" w:rsidRPr="0067513E">
          <w:rPr>
            <w:rStyle w:val="-"/>
            <w:rFonts w:cs="Calibri"/>
            <w:noProof/>
          </w:rPr>
          <w:t>Περιεχόμενα Φακέλου «Τεχνική Προσφορά»</w:t>
        </w:r>
        <w:r w:rsidR="00D013E1">
          <w:rPr>
            <w:noProof/>
            <w:webHidden/>
          </w:rPr>
          <w:tab/>
        </w:r>
        <w:r>
          <w:rPr>
            <w:noProof/>
            <w:webHidden/>
          </w:rPr>
          <w:fldChar w:fldCharType="begin"/>
        </w:r>
        <w:r w:rsidR="00D013E1">
          <w:rPr>
            <w:noProof/>
            <w:webHidden/>
          </w:rPr>
          <w:instrText xml:space="preserve"> PAGEREF _Toc372283073 \h </w:instrText>
        </w:r>
        <w:r>
          <w:rPr>
            <w:noProof/>
            <w:webHidden/>
          </w:rPr>
        </w:r>
        <w:r>
          <w:rPr>
            <w:noProof/>
            <w:webHidden/>
          </w:rPr>
          <w:fldChar w:fldCharType="separate"/>
        </w:r>
        <w:r w:rsidR="00DF768F">
          <w:rPr>
            <w:noProof/>
            <w:webHidden/>
          </w:rPr>
          <w:t>37</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74" w:history="1">
        <w:r w:rsidR="00D013E1" w:rsidRPr="0067513E">
          <w:rPr>
            <w:rStyle w:val="-"/>
            <w:noProof/>
          </w:rPr>
          <w:t>Β3.2.3</w:t>
        </w:r>
        <w:r w:rsidR="00D013E1">
          <w:rPr>
            <w:rFonts w:asciiTheme="minorHAnsi" w:eastAsiaTheme="minorEastAsia" w:hAnsiTheme="minorHAnsi" w:cstheme="minorBidi"/>
            <w:noProof/>
            <w:sz w:val="22"/>
            <w:szCs w:val="22"/>
          </w:rPr>
          <w:tab/>
        </w:r>
        <w:r w:rsidR="00D013E1" w:rsidRPr="0067513E">
          <w:rPr>
            <w:rStyle w:val="-"/>
            <w:rFonts w:cs="Calibri"/>
            <w:noProof/>
          </w:rPr>
          <w:t>Περιεχόμενα Φακέλου «Οικονομική Προσφορά»</w:t>
        </w:r>
        <w:r w:rsidR="00D013E1">
          <w:rPr>
            <w:noProof/>
            <w:webHidden/>
          </w:rPr>
          <w:tab/>
        </w:r>
        <w:r>
          <w:rPr>
            <w:noProof/>
            <w:webHidden/>
          </w:rPr>
          <w:fldChar w:fldCharType="begin"/>
        </w:r>
        <w:r w:rsidR="00D013E1">
          <w:rPr>
            <w:noProof/>
            <w:webHidden/>
          </w:rPr>
          <w:instrText xml:space="preserve"> PAGEREF _Toc372283074 \h </w:instrText>
        </w:r>
        <w:r>
          <w:rPr>
            <w:noProof/>
            <w:webHidden/>
          </w:rPr>
        </w:r>
        <w:r>
          <w:rPr>
            <w:noProof/>
            <w:webHidden/>
          </w:rPr>
          <w:fldChar w:fldCharType="separate"/>
        </w:r>
        <w:r w:rsidR="00DF768F">
          <w:rPr>
            <w:noProof/>
            <w:webHidden/>
          </w:rPr>
          <w:t>39</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75" w:history="1">
        <w:r w:rsidR="00D013E1" w:rsidRPr="0067513E">
          <w:rPr>
            <w:rStyle w:val="-"/>
            <w:noProof/>
          </w:rPr>
          <w:t>Β3.2.4</w:t>
        </w:r>
        <w:r w:rsidR="00D013E1">
          <w:rPr>
            <w:rFonts w:asciiTheme="minorHAnsi" w:eastAsiaTheme="minorEastAsia" w:hAnsiTheme="minorHAnsi" w:cstheme="minorBidi"/>
            <w:noProof/>
            <w:sz w:val="22"/>
            <w:szCs w:val="22"/>
          </w:rPr>
          <w:tab/>
        </w:r>
        <w:r w:rsidR="00D013E1" w:rsidRPr="0067513E">
          <w:rPr>
            <w:rStyle w:val="-"/>
            <w:rFonts w:cs="Calibri"/>
            <w:noProof/>
          </w:rPr>
          <w:t>Περιεχόμενα Φακέλου «Δικαιολογητικά Κατακύρωσης»</w:t>
        </w:r>
        <w:r w:rsidR="00D013E1">
          <w:rPr>
            <w:noProof/>
            <w:webHidden/>
          </w:rPr>
          <w:tab/>
        </w:r>
        <w:r>
          <w:rPr>
            <w:noProof/>
            <w:webHidden/>
          </w:rPr>
          <w:fldChar w:fldCharType="begin"/>
        </w:r>
        <w:r w:rsidR="00D013E1">
          <w:rPr>
            <w:noProof/>
            <w:webHidden/>
          </w:rPr>
          <w:instrText xml:space="preserve"> PAGEREF _Toc372283075 \h </w:instrText>
        </w:r>
        <w:r>
          <w:rPr>
            <w:noProof/>
            <w:webHidden/>
          </w:rPr>
        </w:r>
        <w:r>
          <w:rPr>
            <w:noProof/>
            <w:webHidden/>
          </w:rPr>
          <w:fldChar w:fldCharType="separate"/>
        </w:r>
        <w:r w:rsidR="00DF768F">
          <w:rPr>
            <w:noProof/>
            <w:webHidden/>
          </w:rPr>
          <w:t>39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76" w:history="1">
        <w:r w:rsidR="00D013E1" w:rsidRPr="0067513E">
          <w:rPr>
            <w:rStyle w:val="-"/>
            <w:noProof/>
          </w:rPr>
          <w:t>Β3.3</w:t>
        </w:r>
        <w:r w:rsidR="00D013E1">
          <w:rPr>
            <w:rFonts w:asciiTheme="minorHAnsi" w:eastAsiaTheme="minorEastAsia" w:hAnsiTheme="minorHAnsi" w:cstheme="minorBidi"/>
            <w:b w:val="0"/>
            <w:bCs w:val="0"/>
            <w:noProof/>
          </w:rPr>
          <w:tab/>
        </w:r>
        <w:r w:rsidR="00D013E1" w:rsidRPr="0067513E">
          <w:rPr>
            <w:rStyle w:val="-"/>
            <w:rFonts w:cs="Calibri"/>
            <w:noProof/>
          </w:rPr>
          <w:t>Ισχύς Προσφορών</w:t>
        </w:r>
        <w:r w:rsidR="00D013E1">
          <w:rPr>
            <w:noProof/>
            <w:webHidden/>
          </w:rPr>
          <w:tab/>
        </w:r>
        <w:r>
          <w:rPr>
            <w:noProof/>
            <w:webHidden/>
          </w:rPr>
          <w:fldChar w:fldCharType="begin"/>
        </w:r>
        <w:r w:rsidR="00D013E1">
          <w:rPr>
            <w:noProof/>
            <w:webHidden/>
          </w:rPr>
          <w:instrText xml:space="preserve"> PAGEREF _Toc372283076 \h </w:instrText>
        </w:r>
        <w:r>
          <w:rPr>
            <w:noProof/>
            <w:webHidden/>
          </w:rPr>
        </w:r>
        <w:r>
          <w:rPr>
            <w:noProof/>
            <w:webHidden/>
          </w:rPr>
          <w:fldChar w:fldCharType="separate"/>
        </w:r>
        <w:r w:rsidR="00DF768F">
          <w:rPr>
            <w:noProof/>
            <w:webHidden/>
          </w:rPr>
          <w:t>39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77" w:history="1">
        <w:r w:rsidR="00D013E1" w:rsidRPr="0067513E">
          <w:rPr>
            <w:rStyle w:val="-"/>
            <w:noProof/>
          </w:rPr>
          <w:t>Β3.4</w:t>
        </w:r>
        <w:r w:rsidR="00D013E1">
          <w:rPr>
            <w:rFonts w:asciiTheme="minorHAnsi" w:eastAsiaTheme="minorEastAsia" w:hAnsiTheme="minorHAnsi" w:cstheme="minorBidi"/>
            <w:b w:val="0"/>
            <w:bCs w:val="0"/>
            <w:noProof/>
          </w:rPr>
          <w:tab/>
        </w:r>
        <w:r w:rsidR="00D013E1" w:rsidRPr="0067513E">
          <w:rPr>
            <w:rStyle w:val="-"/>
            <w:rFonts w:cs="Calibri"/>
            <w:noProof/>
          </w:rPr>
          <w:t>Εναλλακτικές Προσφορές</w:t>
        </w:r>
        <w:r w:rsidR="00D013E1">
          <w:rPr>
            <w:noProof/>
            <w:webHidden/>
          </w:rPr>
          <w:tab/>
        </w:r>
        <w:r>
          <w:rPr>
            <w:noProof/>
            <w:webHidden/>
          </w:rPr>
          <w:fldChar w:fldCharType="begin"/>
        </w:r>
        <w:r w:rsidR="00D013E1">
          <w:rPr>
            <w:noProof/>
            <w:webHidden/>
          </w:rPr>
          <w:instrText xml:space="preserve"> PAGEREF _Toc372283077 \h </w:instrText>
        </w:r>
        <w:r>
          <w:rPr>
            <w:noProof/>
            <w:webHidden/>
          </w:rPr>
        </w:r>
        <w:r>
          <w:rPr>
            <w:noProof/>
            <w:webHidden/>
          </w:rPr>
          <w:fldChar w:fldCharType="separate"/>
        </w:r>
        <w:r w:rsidR="00DF768F">
          <w:rPr>
            <w:noProof/>
            <w:webHidden/>
          </w:rPr>
          <w:t>39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78" w:history="1">
        <w:r w:rsidR="00D013E1" w:rsidRPr="0067513E">
          <w:rPr>
            <w:rStyle w:val="-"/>
            <w:noProof/>
          </w:rPr>
          <w:t>Β3.5</w:t>
        </w:r>
        <w:r w:rsidR="00D013E1">
          <w:rPr>
            <w:rFonts w:asciiTheme="minorHAnsi" w:eastAsiaTheme="minorEastAsia" w:hAnsiTheme="minorHAnsi" w:cstheme="minorBidi"/>
            <w:b w:val="0"/>
            <w:bCs w:val="0"/>
            <w:noProof/>
          </w:rPr>
          <w:tab/>
        </w:r>
        <w:r w:rsidR="00D013E1" w:rsidRPr="0067513E">
          <w:rPr>
            <w:rStyle w:val="-"/>
            <w:rFonts w:cs="Calibri"/>
            <w:noProof/>
          </w:rPr>
          <w:t>Τιμές Προσφορών - Νόμισμα</w:t>
        </w:r>
        <w:r w:rsidR="00D013E1">
          <w:rPr>
            <w:noProof/>
            <w:webHidden/>
          </w:rPr>
          <w:tab/>
        </w:r>
        <w:r>
          <w:rPr>
            <w:noProof/>
            <w:webHidden/>
          </w:rPr>
          <w:fldChar w:fldCharType="begin"/>
        </w:r>
        <w:r w:rsidR="00D013E1">
          <w:rPr>
            <w:noProof/>
            <w:webHidden/>
          </w:rPr>
          <w:instrText xml:space="preserve"> PAGEREF _Toc372283078 \h </w:instrText>
        </w:r>
        <w:r>
          <w:rPr>
            <w:noProof/>
            <w:webHidden/>
          </w:rPr>
        </w:r>
        <w:r>
          <w:rPr>
            <w:noProof/>
            <w:webHidden/>
          </w:rPr>
          <w:fldChar w:fldCharType="separate"/>
        </w:r>
        <w:r w:rsidR="00DF768F">
          <w:rPr>
            <w:noProof/>
            <w:webHidden/>
          </w:rPr>
          <w:t>39</w:t>
        </w:r>
        <w:r>
          <w:rPr>
            <w:noProof/>
            <w:webHidden/>
          </w:rPr>
          <w:fldChar w:fldCharType="end"/>
        </w:r>
      </w:hyperlink>
    </w:p>
    <w:p w:rsidR="00D013E1" w:rsidRDefault="001F5C0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079" w:history="1">
        <w:r w:rsidR="00D013E1" w:rsidRPr="0067513E">
          <w:rPr>
            <w:rStyle w:val="-"/>
            <w:noProof/>
          </w:rPr>
          <w:t>Β4.</w:t>
        </w:r>
        <w:r w:rsidR="00D013E1">
          <w:rPr>
            <w:rFonts w:asciiTheme="minorHAnsi" w:eastAsiaTheme="minorEastAsia" w:hAnsiTheme="minorHAnsi" w:cstheme="minorBidi"/>
            <w:b w:val="0"/>
            <w:bCs w:val="0"/>
            <w:i w:val="0"/>
            <w:iCs w:val="0"/>
            <w:noProof/>
            <w:sz w:val="22"/>
            <w:szCs w:val="22"/>
          </w:rPr>
          <w:tab/>
        </w:r>
        <w:r w:rsidR="00D013E1" w:rsidRPr="0067513E">
          <w:rPr>
            <w:rStyle w:val="-"/>
            <w:rFonts w:cs="Calibri"/>
            <w:noProof/>
          </w:rPr>
          <w:t>Διενέργεια Διαγωνισμού – Αξιολόγηση Προσφορών</w:t>
        </w:r>
        <w:r w:rsidR="00D013E1">
          <w:rPr>
            <w:noProof/>
            <w:webHidden/>
          </w:rPr>
          <w:tab/>
        </w:r>
        <w:r>
          <w:rPr>
            <w:noProof/>
            <w:webHidden/>
          </w:rPr>
          <w:fldChar w:fldCharType="begin"/>
        </w:r>
        <w:r w:rsidR="00D013E1">
          <w:rPr>
            <w:noProof/>
            <w:webHidden/>
          </w:rPr>
          <w:instrText xml:space="preserve"> PAGEREF _Toc372283079 \h </w:instrText>
        </w:r>
        <w:r>
          <w:rPr>
            <w:noProof/>
            <w:webHidden/>
          </w:rPr>
        </w:r>
        <w:r>
          <w:rPr>
            <w:noProof/>
            <w:webHidden/>
          </w:rPr>
          <w:fldChar w:fldCharType="separate"/>
        </w:r>
        <w:r w:rsidR="00DF768F">
          <w:rPr>
            <w:noProof/>
            <w:webHidden/>
          </w:rPr>
          <w:t>40</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80" w:history="1">
        <w:r w:rsidR="00D013E1" w:rsidRPr="0067513E">
          <w:rPr>
            <w:rStyle w:val="-"/>
            <w:noProof/>
          </w:rPr>
          <w:t>Β4.1</w:t>
        </w:r>
        <w:r w:rsidR="00D013E1">
          <w:rPr>
            <w:rFonts w:asciiTheme="minorHAnsi" w:eastAsiaTheme="minorEastAsia" w:hAnsiTheme="minorHAnsi" w:cstheme="minorBidi"/>
            <w:b w:val="0"/>
            <w:bCs w:val="0"/>
            <w:noProof/>
          </w:rPr>
          <w:tab/>
        </w:r>
        <w:r w:rsidR="00D013E1" w:rsidRPr="0067513E">
          <w:rPr>
            <w:rStyle w:val="-"/>
            <w:rFonts w:cs="Calibri"/>
            <w:noProof/>
          </w:rPr>
          <w:t>Διαδικασία Διενέργειας Διαγωνισμού, Αξιολόγησης Προσφορών και Κατακύρωσης του Διαγωνισμού</w:t>
        </w:r>
        <w:r w:rsidR="00D013E1">
          <w:rPr>
            <w:noProof/>
            <w:webHidden/>
          </w:rPr>
          <w:tab/>
        </w:r>
        <w:r>
          <w:rPr>
            <w:noProof/>
            <w:webHidden/>
          </w:rPr>
          <w:fldChar w:fldCharType="begin"/>
        </w:r>
        <w:r w:rsidR="00D013E1">
          <w:rPr>
            <w:noProof/>
            <w:webHidden/>
          </w:rPr>
          <w:instrText xml:space="preserve"> PAGEREF _Toc372283080 \h </w:instrText>
        </w:r>
        <w:r>
          <w:rPr>
            <w:noProof/>
            <w:webHidden/>
          </w:rPr>
        </w:r>
        <w:r>
          <w:rPr>
            <w:noProof/>
            <w:webHidden/>
          </w:rPr>
          <w:fldChar w:fldCharType="separate"/>
        </w:r>
        <w:r w:rsidR="00DF768F">
          <w:rPr>
            <w:noProof/>
            <w:webHidden/>
          </w:rPr>
          <w:t>40</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1" w:history="1">
        <w:r w:rsidR="00D013E1" w:rsidRPr="0067513E">
          <w:rPr>
            <w:rStyle w:val="-"/>
            <w:noProof/>
          </w:rPr>
          <w:t>Β4.1.1</w:t>
        </w:r>
        <w:r w:rsidR="00D013E1">
          <w:rPr>
            <w:rFonts w:asciiTheme="minorHAnsi" w:eastAsiaTheme="minorEastAsia" w:hAnsiTheme="minorHAnsi" w:cstheme="minorBidi"/>
            <w:noProof/>
            <w:sz w:val="22"/>
            <w:szCs w:val="22"/>
          </w:rPr>
          <w:tab/>
        </w:r>
        <w:r w:rsidR="00D013E1" w:rsidRPr="0067513E">
          <w:rPr>
            <w:rStyle w:val="-"/>
            <w:rFonts w:cs="Calibri"/>
            <w:noProof/>
          </w:rPr>
          <w:t>Διαδικασία διενέργειας Διαγωνισμού - αποσφράγιση Προσφορών</w:t>
        </w:r>
        <w:r w:rsidR="00D013E1">
          <w:rPr>
            <w:noProof/>
            <w:webHidden/>
          </w:rPr>
          <w:tab/>
        </w:r>
        <w:r>
          <w:rPr>
            <w:noProof/>
            <w:webHidden/>
          </w:rPr>
          <w:fldChar w:fldCharType="begin"/>
        </w:r>
        <w:r w:rsidR="00D013E1">
          <w:rPr>
            <w:noProof/>
            <w:webHidden/>
          </w:rPr>
          <w:instrText xml:space="preserve"> PAGEREF _Toc372283081 \h </w:instrText>
        </w:r>
        <w:r>
          <w:rPr>
            <w:noProof/>
            <w:webHidden/>
          </w:rPr>
        </w:r>
        <w:r>
          <w:rPr>
            <w:noProof/>
            <w:webHidden/>
          </w:rPr>
          <w:fldChar w:fldCharType="separate"/>
        </w:r>
        <w:r w:rsidR="00DF768F">
          <w:rPr>
            <w:noProof/>
            <w:webHidden/>
          </w:rPr>
          <w:t>40</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2" w:history="1">
        <w:r w:rsidR="00D013E1" w:rsidRPr="0067513E">
          <w:rPr>
            <w:rStyle w:val="-"/>
            <w:noProof/>
          </w:rPr>
          <w:t>Β4.1.2</w:t>
        </w:r>
        <w:r w:rsidR="00D013E1">
          <w:rPr>
            <w:rFonts w:asciiTheme="minorHAnsi" w:eastAsiaTheme="minorEastAsia" w:hAnsiTheme="minorHAnsi" w:cstheme="minorBidi"/>
            <w:noProof/>
            <w:sz w:val="22"/>
            <w:szCs w:val="22"/>
          </w:rPr>
          <w:tab/>
        </w:r>
        <w:r w:rsidR="00D013E1" w:rsidRPr="0067513E">
          <w:rPr>
            <w:rStyle w:val="-"/>
            <w:rFonts w:cs="Calibri"/>
            <w:noProof/>
          </w:rPr>
          <w:t>Διαδικασία αξιολόγησης Προσφορών</w:t>
        </w:r>
        <w:r w:rsidR="00D013E1">
          <w:rPr>
            <w:noProof/>
            <w:webHidden/>
          </w:rPr>
          <w:tab/>
        </w:r>
        <w:r>
          <w:rPr>
            <w:noProof/>
            <w:webHidden/>
          </w:rPr>
          <w:fldChar w:fldCharType="begin"/>
        </w:r>
        <w:r w:rsidR="00D013E1">
          <w:rPr>
            <w:noProof/>
            <w:webHidden/>
          </w:rPr>
          <w:instrText xml:space="preserve"> PAGEREF _Toc372283082 \h </w:instrText>
        </w:r>
        <w:r>
          <w:rPr>
            <w:noProof/>
            <w:webHidden/>
          </w:rPr>
        </w:r>
        <w:r>
          <w:rPr>
            <w:noProof/>
            <w:webHidden/>
          </w:rPr>
          <w:fldChar w:fldCharType="separate"/>
        </w:r>
        <w:r w:rsidR="00DF768F">
          <w:rPr>
            <w:noProof/>
            <w:webHidden/>
          </w:rPr>
          <w:t>42</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3" w:history="1">
        <w:r w:rsidR="00D013E1" w:rsidRPr="0067513E">
          <w:rPr>
            <w:rStyle w:val="-"/>
            <w:noProof/>
          </w:rPr>
          <w:t>Β4.1.3</w:t>
        </w:r>
        <w:r w:rsidR="00D013E1">
          <w:rPr>
            <w:rFonts w:asciiTheme="minorHAnsi" w:eastAsiaTheme="minorEastAsia" w:hAnsiTheme="minorHAnsi" w:cstheme="minorBidi"/>
            <w:noProof/>
            <w:sz w:val="22"/>
            <w:szCs w:val="22"/>
          </w:rPr>
          <w:tab/>
        </w:r>
        <w:r w:rsidR="00D013E1" w:rsidRPr="0067513E">
          <w:rPr>
            <w:rStyle w:val="-"/>
            <w:rFonts w:cs="Calibri"/>
            <w:noProof/>
          </w:rPr>
          <w:t>Βαθμολόγηση τεχνικών Προσφορών</w:t>
        </w:r>
        <w:r w:rsidR="00D013E1">
          <w:rPr>
            <w:noProof/>
            <w:webHidden/>
          </w:rPr>
          <w:tab/>
        </w:r>
        <w:r>
          <w:rPr>
            <w:noProof/>
            <w:webHidden/>
          </w:rPr>
          <w:fldChar w:fldCharType="begin"/>
        </w:r>
        <w:r w:rsidR="00D013E1">
          <w:rPr>
            <w:noProof/>
            <w:webHidden/>
          </w:rPr>
          <w:instrText xml:space="preserve"> PAGEREF _Toc372283083 \h </w:instrText>
        </w:r>
        <w:r>
          <w:rPr>
            <w:noProof/>
            <w:webHidden/>
          </w:rPr>
        </w:r>
        <w:r>
          <w:rPr>
            <w:noProof/>
            <w:webHidden/>
          </w:rPr>
          <w:fldChar w:fldCharType="separate"/>
        </w:r>
        <w:r w:rsidR="00DF768F">
          <w:rPr>
            <w:noProof/>
            <w:webHidden/>
          </w:rPr>
          <w:t>43</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4" w:history="1">
        <w:r w:rsidR="00D013E1" w:rsidRPr="0067513E">
          <w:rPr>
            <w:rStyle w:val="-"/>
            <w:noProof/>
          </w:rPr>
          <w:t>Β4.1.4</w:t>
        </w:r>
        <w:r w:rsidR="00D013E1">
          <w:rPr>
            <w:rFonts w:asciiTheme="minorHAnsi" w:eastAsiaTheme="minorEastAsia" w:hAnsiTheme="minorHAnsi" w:cstheme="minorBidi"/>
            <w:noProof/>
            <w:sz w:val="22"/>
            <w:szCs w:val="22"/>
          </w:rPr>
          <w:tab/>
        </w:r>
        <w:r w:rsidR="00D013E1" w:rsidRPr="0067513E">
          <w:rPr>
            <w:rStyle w:val="-"/>
            <w:rFonts w:cs="Calibri"/>
            <w:noProof/>
          </w:rPr>
          <w:t>Ομάδες και συντελεστές κριτηρίων τεχνικής αξιολόγησης</w:t>
        </w:r>
        <w:r w:rsidR="00D013E1">
          <w:rPr>
            <w:noProof/>
            <w:webHidden/>
          </w:rPr>
          <w:tab/>
        </w:r>
        <w:r>
          <w:rPr>
            <w:noProof/>
            <w:webHidden/>
          </w:rPr>
          <w:fldChar w:fldCharType="begin"/>
        </w:r>
        <w:r w:rsidR="00D013E1">
          <w:rPr>
            <w:noProof/>
            <w:webHidden/>
          </w:rPr>
          <w:instrText xml:space="preserve"> PAGEREF _Toc372283084 \h </w:instrText>
        </w:r>
        <w:r>
          <w:rPr>
            <w:noProof/>
            <w:webHidden/>
          </w:rPr>
        </w:r>
        <w:r>
          <w:rPr>
            <w:noProof/>
            <w:webHidden/>
          </w:rPr>
          <w:fldChar w:fldCharType="separate"/>
        </w:r>
        <w:r w:rsidR="00DF768F">
          <w:rPr>
            <w:noProof/>
            <w:webHidden/>
          </w:rPr>
          <w:t>44</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5" w:history="1">
        <w:r w:rsidR="00D013E1" w:rsidRPr="0067513E">
          <w:rPr>
            <w:rStyle w:val="-"/>
            <w:noProof/>
            <w:lang w:val="en-US"/>
          </w:rPr>
          <w:t>Β4.1.5</w:t>
        </w:r>
        <w:r w:rsidR="00D013E1">
          <w:rPr>
            <w:rFonts w:asciiTheme="minorHAnsi" w:eastAsiaTheme="minorEastAsia" w:hAnsiTheme="minorHAnsi" w:cstheme="minorBidi"/>
            <w:noProof/>
            <w:sz w:val="22"/>
            <w:szCs w:val="22"/>
          </w:rPr>
          <w:tab/>
        </w:r>
        <w:r w:rsidR="00D013E1" w:rsidRPr="0067513E">
          <w:rPr>
            <w:rStyle w:val="-"/>
            <w:rFonts w:cs="Calibri"/>
            <w:noProof/>
          </w:rPr>
          <w:t>Διαμόρφωση συγκριτικού κόστους Προσφοράς</w:t>
        </w:r>
        <w:r w:rsidR="00D013E1">
          <w:rPr>
            <w:noProof/>
            <w:webHidden/>
          </w:rPr>
          <w:tab/>
        </w:r>
        <w:r>
          <w:rPr>
            <w:noProof/>
            <w:webHidden/>
          </w:rPr>
          <w:fldChar w:fldCharType="begin"/>
        </w:r>
        <w:r w:rsidR="00D013E1">
          <w:rPr>
            <w:noProof/>
            <w:webHidden/>
          </w:rPr>
          <w:instrText xml:space="preserve"> PAGEREF _Toc372283085 \h </w:instrText>
        </w:r>
        <w:r>
          <w:rPr>
            <w:noProof/>
            <w:webHidden/>
          </w:rPr>
        </w:r>
        <w:r>
          <w:rPr>
            <w:noProof/>
            <w:webHidden/>
          </w:rPr>
          <w:fldChar w:fldCharType="separate"/>
        </w:r>
        <w:r w:rsidR="00DF768F">
          <w:rPr>
            <w:noProof/>
            <w:webHidden/>
          </w:rPr>
          <w:t>44</w:t>
        </w:r>
        <w:r>
          <w:rPr>
            <w:noProof/>
            <w:webHidden/>
          </w:rPr>
          <w:fldChar w:fldCharType="end"/>
        </w:r>
      </w:hyperlink>
    </w:p>
    <w:p w:rsidR="00D013E1" w:rsidRDefault="001F5C01">
      <w:pPr>
        <w:pStyle w:val="30"/>
        <w:tabs>
          <w:tab w:val="left" w:pos="1440"/>
          <w:tab w:val="right" w:leader="dot" w:pos="8296"/>
        </w:tabs>
        <w:rPr>
          <w:rFonts w:asciiTheme="minorHAnsi" w:eastAsiaTheme="minorEastAsia" w:hAnsiTheme="minorHAnsi" w:cstheme="minorBidi"/>
          <w:noProof/>
          <w:sz w:val="22"/>
          <w:szCs w:val="22"/>
        </w:rPr>
      </w:pPr>
      <w:hyperlink w:anchor="_Toc372283086" w:history="1">
        <w:r w:rsidR="00D013E1" w:rsidRPr="0067513E">
          <w:rPr>
            <w:rStyle w:val="-"/>
            <w:noProof/>
          </w:rPr>
          <w:t>Β4.1.6</w:t>
        </w:r>
        <w:r w:rsidR="00D013E1">
          <w:rPr>
            <w:rFonts w:asciiTheme="minorHAnsi" w:eastAsiaTheme="minorEastAsia" w:hAnsiTheme="minorHAnsi" w:cstheme="minorBidi"/>
            <w:noProof/>
            <w:sz w:val="22"/>
            <w:szCs w:val="22"/>
          </w:rPr>
          <w:tab/>
        </w:r>
        <w:r w:rsidR="00D013E1" w:rsidRPr="0067513E">
          <w:rPr>
            <w:rStyle w:val="-"/>
            <w:rFonts w:cs="Calibri"/>
            <w:noProof/>
          </w:rPr>
          <w:t>Διαδικασία κατακύρωσης Διαγωνισμού</w:t>
        </w:r>
        <w:r w:rsidR="00D013E1">
          <w:rPr>
            <w:noProof/>
            <w:webHidden/>
          </w:rPr>
          <w:tab/>
        </w:r>
        <w:r>
          <w:rPr>
            <w:noProof/>
            <w:webHidden/>
          </w:rPr>
          <w:fldChar w:fldCharType="begin"/>
        </w:r>
        <w:r w:rsidR="00D013E1">
          <w:rPr>
            <w:noProof/>
            <w:webHidden/>
          </w:rPr>
          <w:instrText xml:space="preserve"> PAGEREF _Toc372283086 \h </w:instrText>
        </w:r>
        <w:r>
          <w:rPr>
            <w:noProof/>
            <w:webHidden/>
          </w:rPr>
        </w:r>
        <w:r>
          <w:rPr>
            <w:noProof/>
            <w:webHidden/>
          </w:rPr>
          <w:fldChar w:fldCharType="separate"/>
        </w:r>
        <w:r w:rsidR="00DF768F">
          <w:rPr>
            <w:noProof/>
            <w:webHidden/>
          </w:rPr>
          <w:t>45</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87" w:history="1">
        <w:r w:rsidR="00D013E1" w:rsidRPr="0067513E">
          <w:rPr>
            <w:rStyle w:val="-"/>
            <w:noProof/>
          </w:rPr>
          <w:t>Β4.2</w:t>
        </w:r>
        <w:r w:rsidR="00D013E1">
          <w:rPr>
            <w:rFonts w:asciiTheme="minorHAnsi" w:eastAsiaTheme="minorEastAsia" w:hAnsiTheme="minorHAnsi" w:cstheme="minorBidi"/>
            <w:b w:val="0"/>
            <w:bCs w:val="0"/>
            <w:noProof/>
          </w:rPr>
          <w:tab/>
        </w:r>
        <w:r w:rsidR="00D013E1" w:rsidRPr="0067513E">
          <w:rPr>
            <w:rStyle w:val="-"/>
            <w:rFonts w:cs="Calibri"/>
            <w:noProof/>
          </w:rPr>
          <w:t>Απόρριψη Προσφορών</w:t>
        </w:r>
        <w:r w:rsidR="00D013E1">
          <w:rPr>
            <w:noProof/>
            <w:webHidden/>
          </w:rPr>
          <w:tab/>
        </w:r>
        <w:r>
          <w:rPr>
            <w:noProof/>
            <w:webHidden/>
          </w:rPr>
          <w:fldChar w:fldCharType="begin"/>
        </w:r>
        <w:r w:rsidR="00D013E1">
          <w:rPr>
            <w:noProof/>
            <w:webHidden/>
          </w:rPr>
          <w:instrText xml:space="preserve"> PAGEREF _Toc372283087 \h </w:instrText>
        </w:r>
        <w:r>
          <w:rPr>
            <w:noProof/>
            <w:webHidden/>
          </w:rPr>
        </w:r>
        <w:r>
          <w:rPr>
            <w:noProof/>
            <w:webHidden/>
          </w:rPr>
          <w:fldChar w:fldCharType="separate"/>
        </w:r>
        <w:r w:rsidR="00DF768F">
          <w:rPr>
            <w:noProof/>
            <w:webHidden/>
          </w:rPr>
          <w:t>45</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88" w:history="1">
        <w:r w:rsidR="00D013E1" w:rsidRPr="0067513E">
          <w:rPr>
            <w:rStyle w:val="-"/>
            <w:noProof/>
          </w:rPr>
          <w:t>Β4.3</w:t>
        </w:r>
        <w:r w:rsidR="00D013E1">
          <w:rPr>
            <w:rFonts w:asciiTheme="minorHAnsi" w:eastAsiaTheme="minorEastAsia" w:hAnsiTheme="minorHAnsi" w:cstheme="minorBidi"/>
            <w:b w:val="0"/>
            <w:bCs w:val="0"/>
            <w:noProof/>
          </w:rPr>
          <w:tab/>
        </w:r>
        <w:r w:rsidR="00D013E1" w:rsidRPr="0067513E">
          <w:rPr>
            <w:rStyle w:val="-"/>
            <w:rFonts w:cs="Calibri"/>
            <w:noProof/>
          </w:rPr>
          <w:t>Προσφυγές</w:t>
        </w:r>
        <w:r w:rsidR="00D013E1">
          <w:rPr>
            <w:noProof/>
            <w:webHidden/>
          </w:rPr>
          <w:tab/>
        </w:r>
        <w:r>
          <w:rPr>
            <w:noProof/>
            <w:webHidden/>
          </w:rPr>
          <w:fldChar w:fldCharType="begin"/>
        </w:r>
        <w:r w:rsidR="00D013E1">
          <w:rPr>
            <w:noProof/>
            <w:webHidden/>
          </w:rPr>
          <w:instrText xml:space="preserve"> PAGEREF _Toc372283088 \h </w:instrText>
        </w:r>
        <w:r>
          <w:rPr>
            <w:noProof/>
            <w:webHidden/>
          </w:rPr>
        </w:r>
        <w:r>
          <w:rPr>
            <w:noProof/>
            <w:webHidden/>
          </w:rPr>
          <w:fldChar w:fldCharType="separate"/>
        </w:r>
        <w:r w:rsidR="00DF768F">
          <w:rPr>
            <w:noProof/>
            <w:webHidden/>
          </w:rPr>
          <w:t>47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89" w:history="1">
        <w:r w:rsidR="00D013E1" w:rsidRPr="0067513E">
          <w:rPr>
            <w:rStyle w:val="-"/>
            <w:noProof/>
          </w:rPr>
          <w:t>Β4.4</w:t>
        </w:r>
        <w:r w:rsidR="00D013E1">
          <w:rPr>
            <w:rFonts w:asciiTheme="minorHAnsi" w:eastAsiaTheme="minorEastAsia" w:hAnsiTheme="minorHAnsi" w:cstheme="minorBidi"/>
            <w:b w:val="0"/>
            <w:bCs w:val="0"/>
            <w:noProof/>
          </w:rPr>
          <w:tab/>
        </w:r>
        <w:r w:rsidR="00D013E1" w:rsidRPr="0067513E">
          <w:rPr>
            <w:rStyle w:val="-"/>
            <w:rFonts w:cs="Calibri"/>
            <w:noProof/>
          </w:rPr>
          <w:t>Αποτελέσματα – Κατακύρωση - Ματαίωση Διαγωνισμού</w:t>
        </w:r>
        <w:r w:rsidR="00D013E1">
          <w:rPr>
            <w:noProof/>
            <w:webHidden/>
          </w:rPr>
          <w:tab/>
        </w:r>
        <w:r>
          <w:rPr>
            <w:noProof/>
            <w:webHidden/>
          </w:rPr>
          <w:fldChar w:fldCharType="begin"/>
        </w:r>
        <w:r w:rsidR="00D013E1">
          <w:rPr>
            <w:noProof/>
            <w:webHidden/>
          </w:rPr>
          <w:instrText xml:space="preserve"> PAGEREF _Toc372283089 \h </w:instrText>
        </w:r>
        <w:r>
          <w:rPr>
            <w:noProof/>
            <w:webHidden/>
          </w:rPr>
        </w:r>
        <w:r>
          <w:rPr>
            <w:noProof/>
            <w:webHidden/>
          </w:rPr>
          <w:fldChar w:fldCharType="separate"/>
        </w:r>
        <w:r w:rsidR="00DF768F">
          <w:rPr>
            <w:noProof/>
            <w:webHidden/>
          </w:rPr>
          <w:t>47</w:t>
        </w:r>
        <w:r>
          <w:rPr>
            <w:noProof/>
            <w:webHidden/>
          </w:rPr>
          <w:fldChar w:fldCharType="end"/>
        </w:r>
      </w:hyperlink>
    </w:p>
    <w:p w:rsidR="00D013E1" w:rsidRDefault="001F5C0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72283090" w:history="1">
        <w:r w:rsidR="00D013E1" w:rsidRPr="0067513E">
          <w:rPr>
            <w:rStyle w:val="-"/>
            <w:noProof/>
          </w:rPr>
          <w:t>Β5.</w:t>
        </w:r>
        <w:r w:rsidR="00D013E1">
          <w:rPr>
            <w:rFonts w:asciiTheme="minorHAnsi" w:eastAsiaTheme="minorEastAsia" w:hAnsiTheme="minorHAnsi" w:cstheme="minorBidi"/>
            <w:b w:val="0"/>
            <w:bCs w:val="0"/>
            <w:i w:val="0"/>
            <w:iCs w:val="0"/>
            <w:noProof/>
            <w:sz w:val="22"/>
            <w:szCs w:val="22"/>
          </w:rPr>
          <w:tab/>
        </w:r>
        <w:r w:rsidR="00D013E1" w:rsidRPr="0067513E">
          <w:rPr>
            <w:rStyle w:val="-"/>
            <w:rFonts w:cs="Calibri"/>
            <w:noProof/>
          </w:rPr>
          <w:t>Κατάρτιση Σύμβασης – Γενικοί Όροι Σύμβασης</w:t>
        </w:r>
        <w:r w:rsidR="00D013E1">
          <w:rPr>
            <w:noProof/>
            <w:webHidden/>
          </w:rPr>
          <w:tab/>
        </w:r>
        <w:r>
          <w:rPr>
            <w:noProof/>
            <w:webHidden/>
          </w:rPr>
          <w:fldChar w:fldCharType="begin"/>
        </w:r>
        <w:r w:rsidR="00D013E1">
          <w:rPr>
            <w:noProof/>
            <w:webHidden/>
          </w:rPr>
          <w:instrText xml:space="preserve"> PAGEREF _Toc372283090 \h </w:instrText>
        </w:r>
        <w:r>
          <w:rPr>
            <w:noProof/>
            <w:webHidden/>
          </w:rPr>
        </w:r>
        <w:r>
          <w:rPr>
            <w:noProof/>
            <w:webHidden/>
          </w:rPr>
          <w:fldChar w:fldCharType="separate"/>
        </w:r>
        <w:r w:rsidR="00DF768F">
          <w:rPr>
            <w:noProof/>
            <w:webHidden/>
          </w:rPr>
          <w:t>47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1" w:history="1">
        <w:r w:rsidR="00D013E1" w:rsidRPr="0067513E">
          <w:rPr>
            <w:rStyle w:val="-"/>
            <w:noProof/>
          </w:rPr>
          <w:t>Β5.1</w:t>
        </w:r>
        <w:r w:rsidR="00D013E1">
          <w:rPr>
            <w:rFonts w:asciiTheme="minorHAnsi" w:eastAsiaTheme="minorEastAsia" w:hAnsiTheme="minorHAnsi" w:cstheme="minorBidi"/>
            <w:b w:val="0"/>
            <w:bCs w:val="0"/>
            <w:noProof/>
          </w:rPr>
          <w:tab/>
        </w:r>
        <w:r w:rsidR="00D013E1" w:rsidRPr="0067513E">
          <w:rPr>
            <w:rStyle w:val="-"/>
            <w:rFonts w:cs="Calibri"/>
            <w:noProof/>
          </w:rPr>
          <w:t>Κατάρτιση, υπογραφή, διάρκεια Σύμβασης – Εγγυήσεις</w:t>
        </w:r>
        <w:r w:rsidR="00D013E1">
          <w:rPr>
            <w:noProof/>
            <w:webHidden/>
          </w:rPr>
          <w:tab/>
        </w:r>
        <w:r>
          <w:rPr>
            <w:noProof/>
            <w:webHidden/>
          </w:rPr>
          <w:fldChar w:fldCharType="begin"/>
        </w:r>
        <w:r w:rsidR="00D013E1">
          <w:rPr>
            <w:noProof/>
            <w:webHidden/>
          </w:rPr>
          <w:instrText xml:space="preserve"> PAGEREF _Toc372283091 \h </w:instrText>
        </w:r>
        <w:r>
          <w:rPr>
            <w:noProof/>
            <w:webHidden/>
          </w:rPr>
        </w:r>
        <w:r>
          <w:rPr>
            <w:noProof/>
            <w:webHidden/>
          </w:rPr>
          <w:fldChar w:fldCharType="separate"/>
        </w:r>
        <w:r w:rsidR="00DF768F">
          <w:rPr>
            <w:noProof/>
            <w:webHidden/>
          </w:rPr>
          <w:t>47</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2" w:history="1">
        <w:r w:rsidR="00D013E1" w:rsidRPr="0067513E">
          <w:rPr>
            <w:rStyle w:val="-"/>
            <w:noProof/>
          </w:rPr>
          <w:t>Β5.2</w:t>
        </w:r>
        <w:r w:rsidR="00D013E1">
          <w:rPr>
            <w:rFonts w:asciiTheme="minorHAnsi" w:eastAsiaTheme="minorEastAsia" w:hAnsiTheme="minorHAnsi" w:cstheme="minorBidi"/>
            <w:b w:val="0"/>
            <w:bCs w:val="0"/>
            <w:noProof/>
          </w:rPr>
          <w:tab/>
        </w:r>
        <w:r w:rsidR="00D013E1" w:rsidRPr="0067513E">
          <w:rPr>
            <w:rStyle w:val="-"/>
            <w:rFonts w:cs="Calibri"/>
            <w:noProof/>
          </w:rPr>
          <w:t>Τρόπος Πληρωμής – Κρατήσεις</w:t>
        </w:r>
        <w:r w:rsidR="00D013E1">
          <w:rPr>
            <w:noProof/>
            <w:webHidden/>
          </w:rPr>
          <w:tab/>
        </w:r>
        <w:r>
          <w:rPr>
            <w:noProof/>
            <w:webHidden/>
          </w:rPr>
          <w:fldChar w:fldCharType="begin"/>
        </w:r>
        <w:r w:rsidR="00D013E1">
          <w:rPr>
            <w:noProof/>
            <w:webHidden/>
          </w:rPr>
          <w:instrText xml:space="preserve"> PAGEREF _Toc372283092 \h </w:instrText>
        </w:r>
        <w:r>
          <w:rPr>
            <w:noProof/>
            <w:webHidden/>
          </w:rPr>
        </w:r>
        <w:r>
          <w:rPr>
            <w:noProof/>
            <w:webHidden/>
          </w:rPr>
          <w:fldChar w:fldCharType="separate"/>
        </w:r>
        <w:r w:rsidR="00DF768F">
          <w:rPr>
            <w:noProof/>
            <w:webHidden/>
          </w:rPr>
          <w:t>48</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3" w:history="1">
        <w:r w:rsidR="00D013E1" w:rsidRPr="0067513E">
          <w:rPr>
            <w:rStyle w:val="-"/>
            <w:noProof/>
          </w:rPr>
          <w:t>Β5.3</w:t>
        </w:r>
        <w:r w:rsidR="00D013E1">
          <w:rPr>
            <w:rFonts w:asciiTheme="minorHAnsi" w:eastAsiaTheme="minorEastAsia" w:hAnsiTheme="minorHAnsi" w:cstheme="minorBidi"/>
            <w:b w:val="0"/>
            <w:bCs w:val="0"/>
            <w:noProof/>
          </w:rPr>
          <w:tab/>
        </w:r>
        <w:r w:rsidR="00D013E1" w:rsidRPr="0067513E">
          <w:rPr>
            <w:rStyle w:val="-"/>
            <w:rFonts w:cs="Calibri"/>
            <w:noProof/>
          </w:rPr>
          <w:t>Εκτελωνισμός - Φόροι - Δασμοί</w:t>
        </w:r>
        <w:r w:rsidR="00D013E1">
          <w:rPr>
            <w:noProof/>
            <w:webHidden/>
          </w:rPr>
          <w:tab/>
        </w:r>
        <w:r>
          <w:rPr>
            <w:noProof/>
            <w:webHidden/>
          </w:rPr>
          <w:fldChar w:fldCharType="begin"/>
        </w:r>
        <w:r w:rsidR="00D013E1">
          <w:rPr>
            <w:noProof/>
            <w:webHidden/>
          </w:rPr>
          <w:instrText xml:space="preserve"> PAGEREF _Toc372283093 \h </w:instrText>
        </w:r>
        <w:r>
          <w:rPr>
            <w:noProof/>
            <w:webHidden/>
          </w:rPr>
        </w:r>
        <w:r>
          <w:rPr>
            <w:noProof/>
            <w:webHidden/>
          </w:rPr>
          <w:fldChar w:fldCharType="separate"/>
        </w:r>
        <w:r w:rsidR="00DF768F">
          <w:rPr>
            <w:noProof/>
            <w:webHidden/>
          </w:rPr>
          <w:t>49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4" w:history="1">
        <w:r w:rsidR="00D013E1" w:rsidRPr="0067513E">
          <w:rPr>
            <w:rStyle w:val="-"/>
            <w:noProof/>
          </w:rPr>
          <w:t>Β5.4</w:t>
        </w:r>
        <w:r w:rsidR="00D013E1">
          <w:rPr>
            <w:rFonts w:asciiTheme="minorHAnsi" w:eastAsiaTheme="minorEastAsia" w:hAnsiTheme="minorHAnsi" w:cstheme="minorBidi"/>
            <w:b w:val="0"/>
            <w:bCs w:val="0"/>
            <w:noProof/>
          </w:rPr>
          <w:tab/>
        </w:r>
        <w:r w:rsidR="00D013E1" w:rsidRPr="0067513E">
          <w:rPr>
            <w:rStyle w:val="-"/>
            <w:rFonts w:cs="Calibri"/>
            <w:noProof/>
          </w:rPr>
          <w:t>Περίοδοι Εγγύησης και Συντήρησης</w:t>
        </w:r>
        <w:r w:rsidR="00D013E1">
          <w:rPr>
            <w:noProof/>
            <w:webHidden/>
          </w:rPr>
          <w:tab/>
        </w:r>
        <w:r>
          <w:rPr>
            <w:noProof/>
            <w:webHidden/>
          </w:rPr>
          <w:fldChar w:fldCharType="begin"/>
        </w:r>
        <w:r w:rsidR="00D013E1">
          <w:rPr>
            <w:noProof/>
            <w:webHidden/>
          </w:rPr>
          <w:instrText xml:space="preserve"> PAGEREF _Toc372283094 \h </w:instrText>
        </w:r>
        <w:r>
          <w:rPr>
            <w:noProof/>
            <w:webHidden/>
          </w:rPr>
        </w:r>
        <w:r>
          <w:rPr>
            <w:noProof/>
            <w:webHidden/>
          </w:rPr>
          <w:fldChar w:fldCharType="separate"/>
        </w:r>
        <w:r w:rsidR="00DF768F">
          <w:rPr>
            <w:noProof/>
            <w:webHidden/>
          </w:rPr>
          <w:t>49</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5" w:history="1">
        <w:r w:rsidR="00D013E1" w:rsidRPr="0067513E">
          <w:rPr>
            <w:rStyle w:val="-"/>
            <w:noProof/>
          </w:rPr>
          <w:t>Β5.5</w:t>
        </w:r>
        <w:r w:rsidR="00D013E1">
          <w:rPr>
            <w:rFonts w:asciiTheme="minorHAnsi" w:eastAsiaTheme="minorEastAsia" w:hAnsiTheme="minorHAnsi" w:cstheme="minorBidi"/>
            <w:b w:val="0"/>
            <w:bCs w:val="0"/>
            <w:noProof/>
          </w:rPr>
          <w:tab/>
        </w:r>
        <w:r w:rsidR="00D013E1" w:rsidRPr="0067513E">
          <w:rPr>
            <w:rStyle w:val="-"/>
            <w:rFonts w:cs="Calibri"/>
            <w:noProof/>
          </w:rPr>
          <w:t>Ποινικές Ρήτρες – Εκπτώσεις</w:t>
        </w:r>
        <w:r w:rsidR="00D013E1">
          <w:rPr>
            <w:noProof/>
            <w:webHidden/>
          </w:rPr>
          <w:tab/>
        </w:r>
        <w:r>
          <w:rPr>
            <w:noProof/>
            <w:webHidden/>
          </w:rPr>
          <w:fldChar w:fldCharType="begin"/>
        </w:r>
        <w:r w:rsidR="00D013E1">
          <w:rPr>
            <w:noProof/>
            <w:webHidden/>
          </w:rPr>
          <w:instrText xml:space="preserve"> PAGEREF _Toc372283095 \h </w:instrText>
        </w:r>
        <w:r>
          <w:rPr>
            <w:noProof/>
            <w:webHidden/>
          </w:rPr>
        </w:r>
        <w:r>
          <w:rPr>
            <w:noProof/>
            <w:webHidden/>
          </w:rPr>
          <w:fldChar w:fldCharType="separate"/>
        </w:r>
        <w:r w:rsidR="00DF768F">
          <w:rPr>
            <w:noProof/>
            <w:webHidden/>
          </w:rPr>
          <w:t>50</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6" w:history="1">
        <w:r w:rsidR="00D013E1" w:rsidRPr="0067513E">
          <w:rPr>
            <w:rStyle w:val="-"/>
            <w:noProof/>
          </w:rPr>
          <w:t>Β5.6</w:t>
        </w:r>
        <w:r w:rsidR="00D013E1">
          <w:rPr>
            <w:rFonts w:asciiTheme="minorHAnsi" w:eastAsiaTheme="minorEastAsia" w:hAnsiTheme="minorHAnsi" w:cstheme="minorBidi"/>
            <w:b w:val="0"/>
            <w:bCs w:val="0"/>
            <w:noProof/>
          </w:rPr>
          <w:tab/>
        </w:r>
        <w:r w:rsidR="00D013E1" w:rsidRPr="0067513E">
          <w:rPr>
            <w:rStyle w:val="-"/>
            <w:rFonts w:cs="Calibri"/>
            <w:noProof/>
          </w:rPr>
          <w:t>Υποχρεώσεις Αναδόχου</w:t>
        </w:r>
        <w:r w:rsidR="00D013E1">
          <w:rPr>
            <w:noProof/>
            <w:webHidden/>
          </w:rPr>
          <w:tab/>
        </w:r>
        <w:r>
          <w:rPr>
            <w:noProof/>
            <w:webHidden/>
          </w:rPr>
          <w:fldChar w:fldCharType="begin"/>
        </w:r>
        <w:r w:rsidR="00D013E1">
          <w:rPr>
            <w:noProof/>
            <w:webHidden/>
          </w:rPr>
          <w:instrText xml:space="preserve"> PAGEREF _Toc372283096 \h </w:instrText>
        </w:r>
        <w:r>
          <w:rPr>
            <w:noProof/>
            <w:webHidden/>
          </w:rPr>
        </w:r>
        <w:r>
          <w:rPr>
            <w:noProof/>
            <w:webHidden/>
          </w:rPr>
          <w:fldChar w:fldCharType="separate"/>
        </w:r>
        <w:r w:rsidR="00DF768F">
          <w:rPr>
            <w:noProof/>
            <w:webHidden/>
          </w:rPr>
          <w:t>51</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7" w:history="1">
        <w:r w:rsidR="00D013E1" w:rsidRPr="0067513E">
          <w:rPr>
            <w:rStyle w:val="-"/>
            <w:noProof/>
          </w:rPr>
          <w:t>Β5.7</w:t>
        </w:r>
        <w:r w:rsidR="00D013E1">
          <w:rPr>
            <w:rFonts w:asciiTheme="minorHAnsi" w:eastAsiaTheme="minorEastAsia" w:hAnsiTheme="minorHAnsi" w:cstheme="minorBidi"/>
            <w:b w:val="0"/>
            <w:bCs w:val="0"/>
            <w:noProof/>
          </w:rPr>
          <w:tab/>
        </w:r>
        <w:r w:rsidR="00D013E1" w:rsidRPr="0067513E">
          <w:rPr>
            <w:rStyle w:val="-"/>
            <w:rFonts w:cs="Calibri"/>
            <w:noProof/>
          </w:rPr>
          <w:t>Υπεργολαβίες</w:t>
        </w:r>
        <w:r w:rsidR="00D013E1">
          <w:rPr>
            <w:noProof/>
            <w:webHidden/>
          </w:rPr>
          <w:tab/>
        </w:r>
        <w:r>
          <w:rPr>
            <w:noProof/>
            <w:webHidden/>
          </w:rPr>
          <w:fldChar w:fldCharType="begin"/>
        </w:r>
        <w:r w:rsidR="00D013E1">
          <w:rPr>
            <w:noProof/>
            <w:webHidden/>
          </w:rPr>
          <w:instrText xml:space="preserve"> PAGEREF _Toc372283097 \h </w:instrText>
        </w:r>
        <w:r>
          <w:rPr>
            <w:noProof/>
            <w:webHidden/>
          </w:rPr>
        </w:r>
        <w:r>
          <w:rPr>
            <w:noProof/>
            <w:webHidden/>
          </w:rPr>
          <w:fldChar w:fldCharType="separate"/>
        </w:r>
        <w:r w:rsidR="00DF768F">
          <w:rPr>
            <w:noProof/>
            <w:webHidden/>
          </w:rPr>
          <w:t>53</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8" w:history="1">
        <w:r w:rsidR="00D013E1" w:rsidRPr="0067513E">
          <w:rPr>
            <w:rStyle w:val="-"/>
            <w:noProof/>
          </w:rPr>
          <w:t>Β5.8</w:t>
        </w:r>
        <w:r w:rsidR="00D013E1">
          <w:rPr>
            <w:rFonts w:asciiTheme="minorHAnsi" w:eastAsiaTheme="minorEastAsia" w:hAnsiTheme="minorHAnsi" w:cstheme="minorBidi"/>
            <w:b w:val="0"/>
            <w:bCs w:val="0"/>
            <w:noProof/>
          </w:rPr>
          <w:tab/>
        </w:r>
        <w:r w:rsidR="00D013E1" w:rsidRPr="0067513E">
          <w:rPr>
            <w:rStyle w:val="-"/>
            <w:rFonts w:cs="Calibri"/>
            <w:noProof/>
          </w:rPr>
          <w:t>Εμπιστευτικότητα</w:t>
        </w:r>
        <w:r w:rsidR="00D013E1">
          <w:rPr>
            <w:noProof/>
            <w:webHidden/>
          </w:rPr>
          <w:tab/>
        </w:r>
        <w:r>
          <w:rPr>
            <w:noProof/>
            <w:webHidden/>
          </w:rPr>
          <w:fldChar w:fldCharType="begin"/>
        </w:r>
        <w:r w:rsidR="00D013E1">
          <w:rPr>
            <w:noProof/>
            <w:webHidden/>
          </w:rPr>
          <w:instrText xml:space="preserve"> PAGEREF _Toc372283098 \h </w:instrText>
        </w:r>
        <w:r>
          <w:rPr>
            <w:noProof/>
            <w:webHidden/>
          </w:rPr>
        </w:r>
        <w:r>
          <w:rPr>
            <w:noProof/>
            <w:webHidden/>
          </w:rPr>
          <w:fldChar w:fldCharType="separate"/>
        </w:r>
        <w:r w:rsidR="00DF768F">
          <w:rPr>
            <w:noProof/>
            <w:webHidden/>
          </w:rPr>
          <w:t>53</w:t>
        </w:r>
        <w:r>
          <w:rPr>
            <w:noProof/>
            <w:webHidden/>
          </w:rPr>
          <w:fldChar w:fldCharType="end"/>
        </w:r>
      </w:hyperlink>
    </w:p>
    <w:p w:rsidR="00D013E1" w:rsidRDefault="001F5C01">
      <w:pPr>
        <w:pStyle w:val="20"/>
        <w:tabs>
          <w:tab w:val="left" w:pos="960"/>
          <w:tab w:val="right" w:leader="dot" w:pos="8296"/>
        </w:tabs>
        <w:rPr>
          <w:rFonts w:asciiTheme="minorHAnsi" w:eastAsiaTheme="minorEastAsia" w:hAnsiTheme="minorHAnsi" w:cstheme="minorBidi"/>
          <w:b w:val="0"/>
          <w:bCs w:val="0"/>
          <w:noProof/>
        </w:rPr>
      </w:pPr>
      <w:hyperlink w:anchor="_Toc372283099" w:history="1">
        <w:r w:rsidR="00D013E1" w:rsidRPr="0067513E">
          <w:rPr>
            <w:rStyle w:val="-"/>
            <w:noProof/>
          </w:rPr>
          <w:t>Β5.9</w:t>
        </w:r>
        <w:r w:rsidR="00D013E1">
          <w:rPr>
            <w:rFonts w:asciiTheme="minorHAnsi" w:eastAsiaTheme="minorEastAsia" w:hAnsiTheme="minorHAnsi" w:cstheme="minorBidi"/>
            <w:b w:val="0"/>
            <w:bCs w:val="0"/>
            <w:noProof/>
          </w:rPr>
          <w:tab/>
        </w:r>
        <w:r w:rsidR="00D013E1" w:rsidRPr="0067513E">
          <w:rPr>
            <w:rStyle w:val="-"/>
            <w:rFonts w:cs="Calibri"/>
            <w:noProof/>
          </w:rPr>
          <w:t>Πνευματικά δικαιώματα</w:t>
        </w:r>
        <w:r w:rsidR="00D013E1">
          <w:rPr>
            <w:noProof/>
            <w:webHidden/>
          </w:rPr>
          <w:tab/>
        </w:r>
        <w:r>
          <w:rPr>
            <w:noProof/>
            <w:webHidden/>
          </w:rPr>
          <w:fldChar w:fldCharType="begin"/>
        </w:r>
        <w:r w:rsidR="00D013E1">
          <w:rPr>
            <w:noProof/>
            <w:webHidden/>
          </w:rPr>
          <w:instrText xml:space="preserve"> PAGEREF _Toc372283099 \h </w:instrText>
        </w:r>
        <w:r>
          <w:rPr>
            <w:noProof/>
            <w:webHidden/>
          </w:rPr>
        </w:r>
        <w:r>
          <w:rPr>
            <w:noProof/>
            <w:webHidden/>
          </w:rPr>
          <w:fldChar w:fldCharType="separate"/>
        </w:r>
        <w:r w:rsidR="00DF768F">
          <w:rPr>
            <w:noProof/>
            <w:webHidden/>
          </w:rPr>
          <w:t>55</w:t>
        </w:r>
        <w:r>
          <w:rPr>
            <w:noProof/>
            <w:webHidden/>
          </w:rPr>
          <w:fldChar w:fldCharType="end"/>
        </w:r>
      </w:hyperlink>
    </w:p>
    <w:p w:rsidR="00D013E1" w:rsidRDefault="001F5C01">
      <w:pPr>
        <w:pStyle w:val="20"/>
        <w:tabs>
          <w:tab w:val="left" w:pos="1200"/>
          <w:tab w:val="right" w:leader="dot" w:pos="8296"/>
        </w:tabs>
        <w:rPr>
          <w:rFonts w:asciiTheme="minorHAnsi" w:eastAsiaTheme="minorEastAsia" w:hAnsiTheme="minorHAnsi" w:cstheme="minorBidi"/>
          <w:b w:val="0"/>
          <w:bCs w:val="0"/>
          <w:noProof/>
        </w:rPr>
      </w:pPr>
      <w:hyperlink w:anchor="_Toc372283100" w:history="1">
        <w:r w:rsidR="00D013E1" w:rsidRPr="0067513E">
          <w:rPr>
            <w:rStyle w:val="-"/>
            <w:noProof/>
          </w:rPr>
          <w:t>Β5.10</w:t>
        </w:r>
        <w:r w:rsidR="00D013E1">
          <w:rPr>
            <w:rFonts w:asciiTheme="minorHAnsi" w:eastAsiaTheme="minorEastAsia" w:hAnsiTheme="minorHAnsi" w:cstheme="minorBidi"/>
            <w:b w:val="0"/>
            <w:bCs w:val="0"/>
            <w:noProof/>
          </w:rPr>
          <w:tab/>
        </w:r>
        <w:r w:rsidR="00D013E1" w:rsidRPr="0067513E">
          <w:rPr>
            <w:rStyle w:val="-"/>
            <w:rFonts w:cs="Calibri"/>
            <w:noProof/>
          </w:rPr>
          <w:t>Εφαρμοστέο Δίκαιο – Διαιτησία</w:t>
        </w:r>
        <w:r w:rsidR="00D013E1">
          <w:rPr>
            <w:noProof/>
            <w:webHidden/>
          </w:rPr>
          <w:tab/>
        </w:r>
        <w:r>
          <w:rPr>
            <w:noProof/>
            <w:webHidden/>
          </w:rPr>
          <w:fldChar w:fldCharType="begin"/>
        </w:r>
        <w:r w:rsidR="00D013E1">
          <w:rPr>
            <w:noProof/>
            <w:webHidden/>
          </w:rPr>
          <w:instrText xml:space="preserve"> PAGEREF _Toc372283100 \h </w:instrText>
        </w:r>
        <w:r>
          <w:rPr>
            <w:noProof/>
            <w:webHidden/>
          </w:rPr>
        </w:r>
        <w:r>
          <w:rPr>
            <w:noProof/>
            <w:webHidden/>
          </w:rPr>
          <w:fldChar w:fldCharType="separate"/>
        </w:r>
        <w:r w:rsidR="00DF768F">
          <w:rPr>
            <w:noProof/>
            <w:webHidden/>
          </w:rPr>
          <w:t>55</w:t>
        </w:r>
        <w:r>
          <w:rPr>
            <w:noProof/>
            <w:webHidden/>
          </w:rPr>
          <w:fldChar w:fldCharType="end"/>
        </w:r>
      </w:hyperlink>
    </w:p>
    <w:p w:rsidR="0044491A" w:rsidRPr="009E1CEA" w:rsidRDefault="001F5C01" w:rsidP="00395143">
      <w:pPr>
        <w:rPr>
          <w:rFonts w:cs="Calibri"/>
          <w:sz w:val="22"/>
          <w:szCs w:val="22"/>
        </w:rPr>
      </w:pPr>
      <w:r w:rsidRPr="009E1CEA">
        <w:rPr>
          <w:rFonts w:cs="Calibri"/>
          <w:b/>
          <w:bCs/>
          <w:sz w:val="22"/>
          <w:szCs w:val="22"/>
        </w:rPr>
        <w:fldChar w:fldCharType="end"/>
      </w:r>
    </w:p>
    <w:p w:rsidR="0044491A" w:rsidRPr="009E1CEA" w:rsidRDefault="0044491A" w:rsidP="00395143">
      <w:pPr>
        <w:pStyle w:val="1"/>
        <w:numPr>
          <w:ilvl w:val="0"/>
          <w:numId w:val="0"/>
        </w:numPr>
        <w:spacing w:before="0" w:beforeAutospacing="0" w:after="0" w:afterAutospacing="0" w:line="240" w:lineRule="auto"/>
        <w:rPr>
          <w:rFonts w:cs="Calibri"/>
          <w:sz w:val="22"/>
          <w:szCs w:val="22"/>
        </w:rPr>
      </w:pPr>
      <w:r w:rsidRPr="009E1CEA">
        <w:rPr>
          <w:rFonts w:cs="Calibri"/>
          <w:sz w:val="22"/>
          <w:szCs w:val="22"/>
        </w:rPr>
        <w:br w:type="page"/>
      </w:r>
      <w:bookmarkStart w:id="1" w:name="_Toc372283045"/>
      <w:r w:rsidRPr="009E1CEA">
        <w:rPr>
          <w:rFonts w:cs="Calibri"/>
          <w:sz w:val="22"/>
          <w:szCs w:val="22"/>
        </w:rPr>
        <w:lastRenderedPageBreak/>
        <w:t>ΜΕΡΟΣ Β: ΓΕΝΙΚΟΙ ΚΑΙ ΕΙΔΙΚΟΙ ΟΡΟΙ ΔΙΑΓΩΝΙΣΜΟΥ</w:t>
      </w:r>
      <w:bookmarkEnd w:id="1"/>
      <w:r w:rsidRPr="009E1CEA">
        <w:rPr>
          <w:rFonts w:cs="Calibri"/>
          <w:sz w:val="22"/>
          <w:szCs w:val="22"/>
        </w:rPr>
        <w:t xml:space="preserve"> </w:t>
      </w:r>
    </w:p>
    <w:p w:rsidR="0044491A" w:rsidRPr="009E1CEA" w:rsidRDefault="0044491A" w:rsidP="00395143">
      <w:pPr>
        <w:pStyle w:val="1"/>
        <w:spacing w:before="0" w:beforeAutospacing="0" w:after="0" w:afterAutospacing="0" w:line="240" w:lineRule="auto"/>
        <w:rPr>
          <w:rFonts w:cs="Calibri"/>
          <w:sz w:val="22"/>
          <w:szCs w:val="22"/>
        </w:rPr>
      </w:pPr>
      <w:r w:rsidRPr="009E1CEA">
        <w:rPr>
          <w:rFonts w:cs="Calibri"/>
          <w:sz w:val="22"/>
          <w:szCs w:val="22"/>
        </w:rPr>
        <w:t xml:space="preserve"> </w:t>
      </w:r>
      <w:bookmarkStart w:id="2" w:name="_Toc372283046"/>
      <w:r w:rsidRPr="009E1CEA">
        <w:rPr>
          <w:rFonts w:cs="Calibri"/>
          <w:sz w:val="22"/>
          <w:szCs w:val="22"/>
        </w:rPr>
        <w:t>Γενικές Πληροφορίες</w:t>
      </w:r>
      <w:bookmarkEnd w:id="2"/>
    </w:p>
    <w:p w:rsidR="0044491A" w:rsidRPr="009E1CEA" w:rsidRDefault="0044491A" w:rsidP="00395143">
      <w:pPr>
        <w:rPr>
          <w:rFonts w:cs="Calibri"/>
          <w:sz w:val="22"/>
          <w:szCs w:val="22"/>
        </w:rPr>
      </w:pPr>
      <w:r w:rsidRPr="009E1CEA">
        <w:rPr>
          <w:rFonts w:cs="Calibri"/>
          <w:sz w:val="22"/>
          <w:szCs w:val="22"/>
        </w:rPr>
        <w:t>Παρακάτω παρουσιάζονται γενικές πληροφορίες σχετικά με τον Διαγωνισμό.</w:t>
      </w:r>
    </w:p>
    <w:p w:rsidR="005F61B5" w:rsidRPr="009E1CEA" w:rsidRDefault="005F61B5" w:rsidP="00395143">
      <w:pPr>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3" w:name="_Toc372283047"/>
      <w:r w:rsidRPr="009E1CEA">
        <w:rPr>
          <w:rFonts w:cs="Calibri"/>
          <w:sz w:val="22"/>
          <w:szCs w:val="22"/>
        </w:rPr>
        <w:t>Αντικείμενο Διαγωνισμού</w:t>
      </w:r>
      <w:bookmarkEnd w:id="3"/>
    </w:p>
    <w:p w:rsidR="0044491A" w:rsidRPr="009E1CEA" w:rsidRDefault="0044491A" w:rsidP="00395143">
      <w:pPr>
        <w:jc w:val="both"/>
        <w:rPr>
          <w:rFonts w:cs="Calibri"/>
          <w:sz w:val="22"/>
          <w:szCs w:val="22"/>
        </w:rPr>
      </w:pPr>
      <w:r w:rsidRPr="009E1CEA">
        <w:rPr>
          <w:rFonts w:cs="Calibri"/>
          <w:sz w:val="22"/>
          <w:szCs w:val="22"/>
        </w:rPr>
        <w:t>Αντικείμενο του Διαγωνισμού είναι η επιλογή Αναδόχου για το Έργο, όπως αυτό περιγράφεται στο Α΄ Μέρος της παρούσας Διακήρυξης.</w:t>
      </w:r>
    </w:p>
    <w:p w:rsidR="0044491A" w:rsidRPr="009E1CEA" w:rsidRDefault="0044491A" w:rsidP="00395143">
      <w:pPr>
        <w:jc w:val="both"/>
        <w:rPr>
          <w:rFonts w:cs="Calibri"/>
          <w:sz w:val="22"/>
          <w:szCs w:val="22"/>
        </w:rPr>
      </w:pPr>
      <w:r w:rsidRPr="009E1CEA">
        <w:rPr>
          <w:rFonts w:cs="Calibri"/>
          <w:sz w:val="22"/>
          <w:szCs w:val="22"/>
        </w:rPr>
        <w:t xml:space="preserve">Ο Διαγωνισμός πραγματοποιείται στο πλαίσιο συγχρηματοδότησής του από το Επιχειρησιακό Πρόγραμμα «Ψηφιακή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από </w:t>
      </w:r>
      <w:r w:rsidR="00881F0E" w:rsidRPr="009E1CEA">
        <w:rPr>
          <w:rFonts w:cs="Calibri"/>
          <w:sz w:val="22"/>
          <w:szCs w:val="22"/>
        </w:rPr>
        <w:t xml:space="preserve">τον Δήμο </w:t>
      </w:r>
      <w:r w:rsidR="000F7748">
        <w:rPr>
          <w:rFonts w:cs="Calibri"/>
          <w:sz w:val="22"/>
          <w:szCs w:val="22"/>
        </w:rPr>
        <w:t>Βύρωνα</w:t>
      </w:r>
      <w:r w:rsidRPr="009E1CEA">
        <w:rPr>
          <w:rFonts w:cs="Calibri"/>
          <w:sz w:val="22"/>
          <w:szCs w:val="22"/>
        </w:rPr>
        <w:t xml:space="preserve"> ως Δικαιούχο της πράξης με κωδικό ΟΠΣ: </w:t>
      </w:r>
      <w:r w:rsidR="000F7748" w:rsidRPr="000F7748">
        <w:rPr>
          <w:rFonts w:cs="Calibri"/>
          <w:sz w:val="22"/>
          <w:szCs w:val="22"/>
        </w:rPr>
        <w:t>327873</w:t>
      </w:r>
      <w:r w:rsidR="00881F0E" w:rsidRPr="009E1CEA">
        <w:rPr>
          <w:rFonts w:cs="Calibri"/>
          <w:sz w:val="22"/>
          <w:szCs w:val="22"/>
        </w:rPr>
        <w:t>.</w:t>
      </w:r>
    </w:p>
    <w:p w:rsidR="0044491A" w:rsidRPr="009E1CEA" w:rsidRDefault="0044491A" w:rsidP="00395143">
      <w:pPr>
        <w:jc w:val="both"/>
        <w:rPr>
          <w:rFonts w:cs="Calibri"/>
          <w:sz w:val="22"/>
          <w:szCs w:val="22"/>
        </w:rPr>
      </w:pPr>
      <w:bookmarkStart w:id="4" w:name="_Ref280635356"/>
      <w:r w:rsidRPr="009E1CEA">
        <w:rPr>
          <w:rFonts w:cs="Calibri"/>
          <w:sz w:val="22"/>
          <w:szCs w:val="22"/>
        </w:rPr>
        <w:t>Γίνονται δεκτές Προσφορές για το σύνολο των απαιτήσεων. Δεν γίνονται δεκτές και απορρίπτονται ως απαράδεκτες Προσφορές που υποβάλλονται για μέρος του Έργου.</w:t>
      </w:r>
    </w:p>
    <w:p w:rsidR="005F61B5" w:rsidRPr="009E1CEA" w:rsidRDefault="005F61B5"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5" w:name="_Toc372283048"/>
      <w:r w:rsidRPr="009E1CEA">
        <w:rPr>
          <w:rFonts w:cs="Calibri"/>
          <w:sz w:val="22"/>
          <w:szCs w:val="22"/>
        </w:rPr>
        <w:t>Προϋπολογισμός Έργου</w:t>
      </w:r>
      <w:bookmarkEnd w:id="4"/>
      <w:bookmarkEnd w:id="5"/>
    </w:p>
    <w:p w:rsidR="0044491A" w:rsidRPr="009E1CEA" w:rsidRDefault="0044491A" w:rsidP="00395143">
      <w:pPr>
        <w:jc w:val="both"/>
        <w:rPr>
          <w:rFonts w:cs="Calibri"/>
          <w:sz w:val="22"/>
          <w:szCs w:val="22"/>
        </w:rPr>
      </w:pPr>
      <w:r w:rsidRPr="009E1CEA">
        <w:rPr>
          <w:rFonts w:cs="Calibri"/>
          <w:sz w:val="22"/>
          <w:szCs w:val="22"/>
        </w:rPr>
        <w:t xml:space="preserve">Το Έργο συγχρηματοδοτείται </w:t>
      </w:r>
      <w:r w:rsidR="005E1AEE" w:rsidRPr="009E1CEA">
        <w:rPr>
          <w:rFonts w:cs="Calibri"/>
          <w:sz w:val="22"/>
          <w:szCs w:val="22"/>
        </w:rPr>
        <w:t>στα πλαίσια του</w:t>
      </w:r>
      <w:r w:rsidRPr="009E1CEA">
        <w:rPr>
          <w:rFonts w:cs="Calibri"/>
          <w:sz w:val="22"/>
          <w:szCs w:val="22"/>
        </w:rPr>
        <w:t xml:space="preserve"> Επιχειρησιακ</w:t>
      </w:r>
      <w:r w:rsidR="005E1AEE" w:rsidRPr="009E1CEA">
        <w:rPr>
          <w:rFonts w:cs="Calibri"/>
          <w:sz w:val="22"/>
          <w:szCs w:val="22"/>
        </w:rPr>
        <w:t>ού</w:t>
      </w:r>
      <w:r w:rsidRPr="009E1CEA">
        <w:rPr>
          <w:rFonts w:cs="Calibri"/>
          <w:sz w:val="22"/>
          <w:szCs w:val="22"/>
        </w:rPr>
        <w:t xml:space="preserve"> Πρ</w:t>
      </w:r>
      <w:r w:rsidR="005E1AEE" w:rsidRPr="009E1CEA">
        <w:rPr>
          <w:rFonts w:cs="Calibri"/>
          <w:sz w:val="22"/>
          <w:szCs w:val="22"/>
        </w:rPr>
        <w:t>ο</w:t>
      </w:r>
      <w:r w:rsidRPr="009E1CEA">
        <w:rPr>
          <w:rFonts w:cs="Calibri"/>
          <w:sz w:val="22"/>
          <w:szCs w:val="22"/>
        </w:rPr>
        <w:t>γρ</w:t>
      </w:r>
      <w:r w:rsidR="005E1AEE" w:rsidRPr="009E1CEA">
        <w:rPr>
          <w:rFonts w:cs="Calibri"/>
          <w:sz w:val="22"/>
          <w:szCs w:val="22"/>
        </w:rPr>
        <w:t>ά</w:t>
      </w:r>
      <w:r w:rsidRPr="009E1CEA">
        <w:rPr>
          <w:rFonts w:cs="Calibri"/>
          <w:sz w:val="22"/>
          <w:szCs w:val="22"/>
        </w:rPr>
        <w:t>μμα</w:t>
      </w:r>
      <w:r w:rsidR="005E1AEE" w:rsidRPr="009E1CEA">
        <w:rPr>
          <w:rFonts w:cs="Calibri"/>
          <w:sz w:val="22"/>
          <w:szCs w:val="22"/>
        </w:rPr>
        <w:t>τος</w:t>
      </w:r>
      <w:r w:rsidRPr="009E1CEA">
        <w:rPr>
          <w:rFonts w:cs="Calibri"/>
          <w:sz w:val="22"/>
          <w:szCs w:val="22"/>
        </w:rPr>
        <w:t xml:space="preserve"> «ΨΗΦΙΑΚΗ ΣΥΓΚΛΙΣΗ», του ΕΣΠΑ, από το Ευρωπαϊκό Ταμείο Περιφερειακής Ανάπτυξης (κοινοτική συνδρομή) και από Εθνικούς Πόρους (εθνική συμμετοχή).</w:t>
      </w:r>
    </w:p>
    <w:p w:rsidR="0044491A" w:rsidRPr="009E1CEA" w:rsidRDefault="0044491A" w:rsidP="00395143">
      <w:pPr>
        <w:jc w:val="both"/>
        <w:rPr>
          <w:rFonts w:cs="Calibri"/>
          <w:sz w:val="22"/>
          <w:szCs w:val="22"/>
        </w:rPr>
      </w:pPr>
      <w:r w:rsidRPr="009E1CEA">
        <w:rPr>
          <w:rFonts w:cs="Calibri"/>
          <w:sz w:val="22"/>
          <w:szCs w:val="22"/>
        </w:rPr>
        <w:t xml:space="preserve">Το σύνολο των δαπανών του Έργου (κοινοτική συνδρομή και εθνική συμμετοχή), θα βαρύνουν τις πιστώσεις του Προγράμματος Δημοσίων Επενδύσεων, και συγκεκριμένα τον </w:t>
      </w:r>
      <w:proofErr w:type="spellStart"/>
      <w:r w:rsidRPr="009E1CEA">
        <w:rPr>
          <w:rFonts w:cs="Calibri"/>
          <w:sz w:val="22"/>
          <w:szCs w:val="22"/>
        </w:rPr>
        <w:t>ενάριθμο</w:t>
      </w:r>
      <w:proofErr w:type="spellEnd"/>
      <w:r w:rsidRPr="009E1CEA">
        <w:rPr>
          <w:rFonts w:cs="Calibri"/>
          <w:sz w:val="22"/>
          <w:szCs w:val="22"/>
        </w:rPr>
        <w:t xml:space="preserve"> κωδικό Συλλογικής Απόφασης Ένταξης (ΣΑΕ) </w:t>
      </w:r>
      <w:r w:rsidR="00A253CB" w:rsidRPr="009E1CEA">
        <w:rPr>
          <w:rFonts w:cs="Calibri"/>
          <w:sz w:val="22"/>
          <w:szCs w:val="22"/>
        </w:rPr>
        <w:t>Ε0558.</w:t>
      </w:r>
    </w:p>
    <w:p w:rsidR="005F61B5" w:rsidRPr="009E1CEA" w:rsidRDefault="005F61B5" w:rsidP="00395143">
      <w:pPr>
        <w:jc w:val="both"/>
        <w:rPr>
          <w:rFonts w:cs="Calibri"/>
          <w:sz w:val="22"/>
          <w:szCs w:val="22"/>
        </w:rPr>
      </w:pPr>
    </w:p>
    <w:p w:rsidR="0044491A" w:rsidRPr="009E1CEA" w:rsidRDefault="000F7748" w:rsidP="00395143">
      <w:pPr>
        <w:jc w:val="both"/>
        <w:rPr>
          <w:rFonts w:cs="Calibri"/>
          <w:b/>
          <w:bCs/>
          <w:sz w:val="22"/>
          <w:szCs w:val="22"/>
        </w:rPr>
      </w:pPr>
      <w:r w:rsidRPr="000F7748">
        <w:rPr>
          <w:rFonts w:cs="Calibri"/>
          <w:sz w:val="22"/>
          <w:szCs w:val="22"/>
        </w:rPr>
        <w:t>Ο Προϋπολογισμός του Έργου ανέρχεται στο ποσό των διακοσίων εβδομήντα οκτώ χιλιάδων τριακοσίων είκοσι Ευρώ, 278.320,00 (προϋπολογισμός χωρίς ΦΠΑ:   226.276,42 €  - ΦΠΑ (23 %): 52.043,58 €).</w:t>
      </w:r>
      <w:r w:rsidR="009A4887">
        <w:rPr>
          <w:rFonts w:cs="Calibri"/>
          <w:sz w:val="22"/>
          <w:szCs w:val="22"/>
        </w:rPr>
        <w:t xml:space="preserve"> </w:t>
      </w:r>
      <w:r w:rsidR="00E90F8F">
        <w:rPr>
          <w:rFonts w:cs="Calibri"/>
          <w:sz w:val="22"/>
          <w:szCs w:val="22"/>
        </w:rPr>
        <w:t>Το δικαίωμα προαίρεσης του έργου περιλαμβάνει τη συντήρηση του συνόλου του έργου για χρονικό διάστημα τριών (3) ετών από τη λήξη της περιόδου εγγύησης καλής λειτουργίας</w:t>
      </w:r>
      <w:r w:rsidR="00C82557" w:rsidRPr="00C82557">
        <w:rPr>
          <w:rFonts w:cs="Calibri"/>
          <w:sz w:val="22"/>
          <w:szCs w:val="22"/>
        </w:rPr>
        <w:t xml:space="preserve"> </w:t>
      </w:r>
      <w:r w:rsidR="00C82557">
        <w:rPr>
          <w:rFonts w:cs="Calibri"/>
          <w:sz w:val="22"/>
          <w:szCs w:val="22"/>
        </w:rPr>
        <w:t xml:space="preserve">και ανέρχεται στο ποσό σαράντα </w:t>
      </w:r>
      <w:r>
        <w:rPr>
          <w:rFonts w:cs="Calibri"/>
          <w:sz w:val="22"/>
          <w:szCs w:val="22"/>
        </w:rPr>
        <w:t>μία</w:t>
      </w:r>
      <w:r w:rsidR="00C82557">
        <w:rPr>
          <w:rFonts w:cs="Calibri"/>
          <w:sz w:val="22"/>
          <w:szCs w:val="22"/>
        </w:rPr>
        <w:t xml:space="preserve"> χιλιάδων </w:t>
      </w:r>
      <w:r>
        <w:rPr>
          <w:rFonts w:cs="Calibri"/>
          <w:sz w:val="22"/>
          <w:szCs w:val="22"/>
        </w:rPr>
        <w:t>επτακοσίων σαράντα οκτώ</w:t>
      </w:r>
      <w:r w:rsidR="00C82557">
        <w:rPr>
          <w:rFonts w:cs="Calibri"/>
          <w:sz w:val="22"/>
          <w:szCs w:val="22"/>
        </w:rPr>
        <w:t xml:space="preserve"> ευρώ</w:t>
      </w:r>
      <w:r>
        <w:rPr>
          <w:rFonts w:cs="Calibri"/>
          <w:sz w:val="22"/>
          <w:szCs w:val="22"/>
        </w:rPr>
        <w:t>, 41</w:t>
      </w:r>
      <w:r w:rsidR="00C82557">
        <w:rPr>
          <w:rFonts w:cs="Calibri"/>
          <w:sz w:val="22"/>
          <w:szCs w:val="22"/>
        </w:rPr>
        <w:t>.</w:t>
      </w:r>
      <w:r>
        <w:rPr>
          <w:rFonts w:cs="Calibri"/>
          <w:sz w:val="22"/>
          <w:szCs w:val="22"/>
        </w:rPr>
        <w:t>748</w:t>
      </w:r>
      <w:r w:rsidR="00C82557">
        <w:rPr>
          <w:rFonts w:cs="Calibri"/>
          <w:sz w:val="22"/>
          <w:szCs w:val="22"/>
        </w:rPr>
        <w:t>,</w:t>
      </w:r>
      <w:r>
        <w:rPr>
          <w:rFonts w:cs="Calibri"/>
          <w:sz w:val="22"/>
          <w:szCs w:val="22"/>
        </w:rPr>
        <w:t>00</w:t>
      </w:r>
      <w:r w:rsidR="00C82557">
        <w:rPr>
          <w:rFonts w:cs="Calibri"/>
          <w:sz w:val="22"/>
          <w:szCs w:val="22"/>
        </w:rPr>
        <w:t xml:space="preserve">€ </w:t>
      </w:r>
      <w:r w:rsidR="00C82557" w:rsidRPr="009E1CEA">
        <w:rPr>
          <w:rFonts w:cs="Calibri"/>
          <w:sz w:val="22"/>
          <w:szCs w:val="22"/>
        </w:rPr>
        <w:t xml:space="preserve">(προϋπολογισμός χωρίς ΦΠΑ: €  </w:t>
      </w:r>
      <w:r>
        <w:rPr>
          <w:rFonts w:cs="Calibri"/>
          <w:sz w:val="22"/>
          <w:szCs w:val="22"/>
        </w:rPr>
        <w:t>33</w:t>
      </w:r>
      <w:r w:rsidR="00C82557">
        <w:rPr>
          <w:rFonts w:cs="Calibri"/>
          <w:sz w:val="22"/>
          <w:szCs w:val="22"/>
        </w:rPr>
        <w:t>.</w:t>
      </w:r>
      <w:r>
        <w:rPr>
          <w:rFonts w:cs="Calibri"/>
          <w:sz w:val="22"/>
          <w:szCs w:val="22"/>
        </w:rPr>
        <w:t>941</w:t>
      </w:r>
      <w:r w:rsidR="00C82557">
        <w:rPr>
          <w:rFonts w:cs="Calibri"/>
          <w:sz w:val="22"/>
          <w:szCs w:val="22"/>
        </w:rPr>
        <w:t>,46</w:t>
      </w:r>
      <w:r w:rsidR="00C82557" w:rsidRPr="009E1CEA">
        <w:rPr>
          <w:rFonts w:cs="Calibri"/>
          <w:sz w:val="22"/>
          <w:szCs w:val="22"/>
        </w:rPr>
        <w:t xml:space="preserve"> - ΦΠΑ (23 %): €  </w:t>
      </w:r>
      <w:r w:rsidR="00C82557">
        <w:rPr>
          <w:rFonts w:cs="Calibri"/>
          <w:sz w:val="22"/>
          <w:szCs w:val="22"/>
        </w:rPr>
        <w:t>7.</w:t>
      </w:r>
      <w:r>
        <w:rPr>
          <w:rFonts w:cs="Calibri"/>
          <w:sz w:val="22"/>
          <w:szCs w:val="22"/>
        </w:rPr>
        <w:t>806</w:t>
      </w:r>
      <w:r w:rsidR="00C82557">
        <w:rPr>
          <w:rFonts w:cs="Calibri"/>
          <w:sz w:val="22"/>
          <w:szCs w:val="22"/>
        </w:rPr>
        <w:t>,</w:t>
      </w:r>
      <w:r>
        <w:rPr>
          <w:rFonts w:cs="Calibri"/>
          <w:sz w:val="22"/>
          <w:szCs w:val="22"/>
        </w:rPr>
        <w:t>54</w:t>
      </w:r>
      <w:r w:rsidR="00C82557" w:rsidRPr="009E1CEA">
        <w:rPr>
          <w:rFonts w:cs="Calibri"/>
          <w:sz w:val="22"/>
          <w:szCs w:val="22"/>
        </w:rPr>
        <w:t xml:space="preserve"> €)</w:t>
      </w:r>
      <w:r w:rsidR="00E90F8F">
        <w:rPr>
          <w:rFonts w:cs="Calibri"/>
          <w:sz w:val="22"/>
          <w:szCs w:val="22"/>
        </w:rPr>
        <w:t xml:space="preserve">. </w:t>
      </w:r>
      <w:r w:rsidR="00C82557">
        <w:rPr>
          <w:rFonts w:cs="Calibri"/>
          <w:sz w:val="22"/>
          <w:szCs w:val="22"/>
        </w:rPr>
        <w:t xml:space="preserve">Το δικαίωμα προαίρεσης δεν περιλαμβάνεται στο εγκεκριμένο φυσικό και οικονομικό αντικείμενο της πράξης σύμφωνα με την ισχύουσα Απόφαση Ένταξης και θα ασκηθούν από την Αναθέτουσα Αρχή εντός τριών (3) χρόνων από την κατακύρωση του εν λόγω διαγωνισμού. </w:t>
      </w:r>
      <w:r>
        <w:rPr>
          <w:rFonts w:cs="Calibri"/>
          <w:sz w:val="22"/>
          <w:szCs w:val="22"/>
        </w:rPr>
        <w:t xml:space="preserve"> </w:t>
      </w:r>
    </w:p>
    <w:p w:rsidR="000F7748" w:rsidRDefault="000F7748" w:rsidP="00395143">
      <w:pPr>
        <w:jc w:val="both"/>
        <w:rPr>
          <w:rFonts w:cs="Calibri"/>
          <w:b/>
          <w:sz w:val="22"/>
          <w:szCs w:val="22"/>
        </w:rPr>
      </w:pPr>
    </w:p>
    <w:p w:rsidR="0044491A" w:rsidRDefault="0044491A" w:rsidP="00395143">
      <w:pPr>
        <w:jc w:val="both"/>
        <w:rPr>
          <w:rFonts w:cs="Calibri"/>
          <w:b/>
          <w:sz w:val="22"/>
          <w:szCs w:val="22"/>
        </w:rPr>
      </w:pPr>
      <w:r w:rsidRPr="009E1CEA">
        <w:rPr>
          <w:rFonts w:cs="Calibri"/>
          <w:b/>
          <w:sz w:val="22"/>
          <w:szCs w:val="22"/>
        </w:rPr>
        <w:t>Στοιχεία Αναθέτουσας Αρχής</w:t>
      </w:r>
    </w:p>
    <w:p w:rsidR="000F7748" w:rsidRPr="004148D3" w:rsidRDefault="000F7748" w:rsidP="004148D3">
      <w:pPr>
        <w:jc w:val="both"/>
        <w:rPr>
          <w:rFonts w:cs="Calibri"/>
          <w:sz w:val="22"/>
          <w:szCs w:val="22"/>
        </w:rPr>
      </w:pPr>
      <w:bookmarkStart w:id="6" w:name="_Toc278755350"/>
      <w:r w:rsidRPr="004148D3">
        <w:rPr>
          <w:rFonts w:cs="Calibri"/>
          <w:sz w:val="22"/>
          <w:szCs w:val="22"/>
        </w:rPr>
        <w:t>Δήμος Βύρωνα</w:t>
      </w:r>
    </w:p>
    <w:p w:rsidR="000F7748" w:rsidRPr="004148D3" w:rsidRDefault="000F7748" w:rsidP="004148D3">
      <w:pPr>
        <w:jc w:val="both"/>
        <w:rPr>
          <w:rFonts w:cs="Calibri"/>
          <w:sz w:val="22"/>
          <w:szCs w:val="22"/>
        </w:rPr>
      </w:pPr>
      <w:r w:rsidRPr="004148D3">
        <w:rPr>
          <w:rFonts w:cs="Calibri"/>
          <w:sz w:val="22"/>
          <w:szCs w:val="22"/>
        </w:rPr>
        <w:t>-</w:t>
      </w:r>
      <w:r w:rsidRPr="004148D3">
        <w:rPr>
          <w:rFonts w:cs="Calibri"/>
          <w:sz w:val="22"/>
          <w:szCs w:val="22"/>
        </w:rPr>
        <w:tab/>
        <w:t xml:space="preserve">Διεύθυνση έδρας της Αναθέτουσας Αρχής: </w:t>
      </w:r>
      <w:r w:rsidR="0025234E">
        <w:rPr>
          <w:rFonts w:cs="Calibri"/>
          <w:sz w:val="22"/>
          <w:szCs w:val="22"/>
        </w:rPr>
        <w:t>Αρχιεπισκόπου Μακαρίου 76</w:t>
      </w:r>
    </w:p>
    <w:p w:rsidR="000F7748" w:rsidRPr="0025234E" w:rsidRDefault="000F7748" w:rsidP="004148D3">
      <w:pPr>
        <w:jc w:val="both"/>
        <w:rPr>
          <w:rFonts w:cs="Calibri"/>
          <w:sz w:val="22"/>
          <w:szCs w:val="22"/>
          <w:lang w:val="en-US"/>
        </w:rPr>
      </w:pPr>
      <w:r w:rsidRPr="0025234E">
        <w:rPr>
          <w:rFonts w:cs="Calibri"/>
          <w:sz w:val="22"/>
          <w:szCs w:val="22"/>
          <w:lang w:val="en-US"/>
        </w:rPr>
        <w:t>-</w:t>
      </w:r>
      <w:r w:rsidRPr="0025234E">
        <w:rPr>
          <w:rFonts w:cs="Calibri"/>
          <w:sz w:val="22"/>
          <w:szCs w:val="22"/>
          <w:lang w:val="en-US"/>
        </w:rPr>
        <w:tab/>
      </w:r>
      <w:r w:rsidRPr="004148D3">
        <w:rPr>
          <w:rFonts w:cs="Calibri"/>
          <w:sz w:val="22"/>
          <w:szCs w:val="22"/>
        </w:rPr>
        <w:t>Τηλέφωνο</w:t>
      </w:r>
      <w:r w:rsidRPr="0025234E">
        <w:rPr>
          <w:rFonts w:cs="Calibri"/>
          <w:sz w:val="22"/>
          <w:szCs w:val="22"/>
          <w:lang w:val="en-US"/>
        </w:rPr>
        <w:t xml:space="preserve">: </w:t>
      </w:r>
      <w:r w:rsidR="0025234E" w:rsidRPr="0025234E">
        <w:rPr>
          <w:rFonts w:cs="Calibri"/>
          <w:sz w:val="22"/>
          <w:szCs w:val="22"/>
          <w:lang w:val="en-US"/>
        </w:rPr>
        <w:t>2107608920, 924-925</w:t>
      </w:r>
      <w:r w:rsidRPr="0025234E">
        <w:rPr>
          <w:rFonts w:cs="Calibri"/>
          <w:sz w:val="22"/>
          <w:szCs w:val="22"/>
          <w:lang w:val="en-US"/>
        </w:rPr>
        <w:t xml:space="preserve"> </w:t>
      </w:r>
      <w:r w:rsidRPr="0025234E">
        <w:rPr>
          <w:rFonts w:cs="Calibri"/>
          <w:sz w:val="22"/>
          <w:szCs w:val="22"/>
          <w:lang w:val="en-US"/>
        </w:rPr>
        <w:tab/>
      </w:r>
      <w:r w:rsidRPr="0025234E">
        <w:rPr>
          <w:rFonts w:cs="Calibri"/>
          <w:sz w:val="22"/>
          <w:szCs w:val="22"/>
          <w:lang w:val="en-US"/>
        </w:rPr>
        <w:tab/>
      </w:r>
    </w:p>
    <w:p w:rsidR="000F7748" w:rsidRPr="0025234E" w:rsidRDefault="000F7748" w:rsidP="004148D3">
      <w:pPr>
        <w:jc w:val="both"/>
        <w:rPr>
          <w:rFonts w:cs="Calibri"/>
          <w:sz w:val="22"/>
          <w:szCs w:val="22"/>
          <w:lang w:val="en-US"/>
        </w:rPr>
      </w:pPr>
      <w:r w:rsidRPr="0025234E">
        <w:rPr>
          <w:rFonts w:cs="Calibri"/>
          <w:sz w:val="22"/>
          <w:szCs w:val="22"/>
          <w:lang w:val="en-US"/>
        </w:rPr>
        <w:t>-</w:t>
      </w:r>
      <w:r w:rsidRPr="0025234E">
        <w:rPr>
          <w:rFonts w:cs="Calibri"/>
          <w:sz w:val="22"/>
          <w:szCs w:val="22"/>
          <w:lang w:val="en-US"/>
        </w:rPr>
        <w:tab/>
        <w:t xml:space="preserve">Fax: </w:t>
      </w:r>
      <w:r w:rsidR="0025234E" w:rsidRPr="0025234E">
        <w:rPr>
          <w:rFonts w:cs="Calibri"/>
          <w:sz w:val="22"/>
          <w:szCs w:val="22"/>
          <w:lang w:val="en-US"/>
        </w:rPr>
        <w:t>2107608619</w:t>
      </w:r>
      <w:r w:rsidRPr="0025234E">
        <w:rPr>
          <w:rFonts w:cs="Calibri"/>
          <w:sz w:val="22"/>
          <w:szCs w:val="22"/>
          <w:lang w:val="en-US"/>
        </w:rPr>
        <w:tab/>
      </w:r>
      <w:r w:rsidRPr="0025234E">
        <w:rPr>
          <w:rFonts w:cs="Calibri"/>
          <w:sz w:val="22"/>
          <w:szCs w:val="22"/>
          <w:lang w:val="en-US"/>
        </w:rPr>
        <w:tab/>
      </w:r>
      <w:r w:rsidRPr="0025234E">
        <w:rPr>
          <w:rFonts w:cs="Calibri"/>
          <w:sz w:val="22"/>
          <w:szCs w:val="22"/>
          <w:lang w:val="en-US"/>
        </w:rPr>
        <w:tab/>
      </w:r>
    </w:p>
    <w:p w:rsidR="000F7748" w:rsidRPr="0025234E" w:rsidRDefault="000F7748" w:rsidP="004148D3">
      <w:pPr>
        <w:jc w:val="both"/>
        <w:rPr>
          <w:rFonts w:cs="Calibri"/>
          <w:sz w:val="22"/>
          <w:szCs w:val="22"/>
          <w:lang w:val="en-US"/>
        </w:rPr>
      </w:pPr>
      <w:r w:rsidRPr="0025234E">
        <w:rPr>
          <w:rFonts w:cs="Calibri"/>
          <w:sz w:val="22"/>
          <w:szCs w:val="22"/>
          <w:lang w:val="en-US"/>
        </w:rPr>
        <w:t>-</w:t>
      </w:r>
      <w:r w:rsidRPr="0025234E">
        <w:rPr>
          <w:rFonts w:cs="Calibri"/>
          <w:sz w:val="22"/>
          <w:szCs w:val="22"/>
          <w:lang w:val="en-US"/>
        </w:rPr>
        <w:tab/>
        <w:t xml:space="preserve">E-mail: </w:t>
      </w:r>
      <w:r w:rsidR="0025234E">
        <w:rPr>
          <w:rFonts w:cs="Calibri"/>
          <w:sz w:val="22"/>
          <w:szCs w:val="22"/>
          <w:lang w:val="en-US"/>
        </w:rPr>
        <w:t>pliroforiki@dimosbyrona.gr</w:t>
      </w:r>
    </w:p>
    <w:p w:rsidR="006972E0" w:rsidRPr="004148D3" w:rsidRDefault="000F7748" w:rsidP="004148D3">
      <w:pPr>
        <w:jc w:val="both"/>
        <w:rPr>
          <w:rFonts w:cs="Calibri"/>
          <w:sz w:val="22"/>
          <w:szCs w:val="22"/>
        </w:rPr>
      </w:pPr>
      <w:r w:rsidRPr="004148D3">
        <w:rPr>
          <w:rFonts w:cs="Calibri"/>
          <w:sz w:val="22"/>
          <w:szCs w:val="22"/>
        </w:rPr>
        <w:t>-</w:t>
      </w:r>
      <w:r w:rsidRPr="004148D3">
        <w:rPr>
          <w:rFonts w:cs="Calibri"/>
          <w:sz w:val="22"/>
          <w:szCs w:val="22"/>
        </w:rPr>
        <w:tab/>
        <w:t>Πληροφορίες: Τεχνική Υπηρεσία</w:t>
      </w:r>
    </w:p>
    <w:p w:rsidR="000F7748" w:rsidRPr="000F7748" w:rsidRDefault="000F7748" w:rsidP="000F7748"/>
    <w:p w:rsidR="0044491A" w:rsidRPr="009E1CEA" w:rsidRDefault="0044491A" w:rsidP="00395143">
      <w:pPr>
        <w:pStyle w:val="2"/>
        <w:spacing w:before="0" w:beforeAutospacing="0" w:after="0" w:afterAutospacing="0"/>
        <w:rPr>
          <w:rFonts w:cs="Calibri"/>
          <w:sz w:val="22"/>
          <w:szCs w:val="22"/>
        </w:rPr>
      </w:pPr>
      <w:bookmarkStart w:id="7" w:name="_Toc372283049"/>
      <w:r w:rsidRPr="009E1CEA">
        <w:rPr>
          <w:rFonts w:cs="Calibri"/>
          <w:sz w:val="22"/>
          <w:szCs w:val="22"/>
        </w:rPr>
        <w:t>Νομικό και Θεσμικό πλαίσιο Διαγωνισμού</w:t>
      </w:r>
      <w:bookmarkEnd w:id="6"/>
      <w:bookmarkEnd w:id="7"/>
    </w:p>
    <w:p w:rsidR="009A4887" w:rsidRDefault="009A4887" w:rsidP="009A4887">
      <w:pPr>
        <w:spacing w:before="100" w:beforeAutospacing="1" w:after="100" w:afterAutospacing="1" w:line="360" w:lineRule="auto"/>
        <w:jc w:val="both"/>
      </w:pPr>
      <w:r>
        <w:t>Ο διαγωνισμός γίνεται με τους όρους και τις προϋποθέσεις που λεπτομερώς καθορίζονται από τις διατάξεις που αναφέρονται στο παρακάτω νομικό πλαίσιο:</w:t>
      </w:r>
    </w:p>
    <w:p w:rsidR="009A4887" w:rsidRDefault="009A4887" w:rsidP="009A4887">
      <w:pPr>
        <w:numPr>
          <w:ilvl w:val="0"/>
          <w:numId w:val="56"/>
        </w:numPr>
        <w:spacing w:before="120"/>
        <w:jc w:val="both"/>
      </w:pPr>
      <w:r>
        <w:lastRenderedPageBreak/>
        <w:t xml:space="preserve">της Οδηγίας 2004/18/ΕΚ </w:t>
      </w:r>
      <w:r>
        <w:rPr>
          <w:bCs/>
        </w:rPr>
        <w:t>του</w:t>
      </w:r>
      <w:r>
        <w:t xml:space="preserve">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(όπως τροποποιήθηκε με την Οδηγία 2005/51/ΕΚ της Επιτροπής της 7ης Σεπτεμβρίου 2005 για την τροποποίηση του παραρτήματος ΧΧ της οδηγίας 2004/17/ΕΚ και του παραρτήματος VIII της οδηγίας 2004/18/ΕΚ του Ευρωπαϊκού Συμβουλίου περί δημοσίων συμβάσεων και τον Κανονισμό 2083/2005 της 19ης Δεκεμβρίου 2005 για την τροποποίηση των οδηγιών 2004/17/ΕΚ και 2004/18/ΕΚ του Ευρωπαϊκού Κοινοβουλίου και του Συμβουλίου όσον αφορά τα κατώτατα όρια εφαρμογής τους κατά τη διαδικασία σύναψης συμβάσεων),</w:t>
      </w:r>
    </w:p>
    <w:p w:rsidR="009A4887" w:rsidRDefault="009A4887" w:rsidP="009A4887">
      <w:pPr>
        <w:numPr>
          <w:ilvl w:val="0"/>
          <w:numId w:val="56"/>
        </w:numPr>
        <w:spacing w:before="120"/>
        <w:jc w:val="both"/>
      </w:pPr>
      <w:r>
        <w:t>Τις διατάξεις του Π.Δ. 60/2007 (ΦΕΚ 64/Α΄/ 16-3-2007) «Προσαρμογή της Ελληνικής Νομοθεσίας στην Οδηγία 2004/18/ΕΚ», όπως αυτή τροποποιήθηκε με την Οδηγία 2005/51/ΕΚ της Επιτροπής και την Οδηγία 2005/75/ΕΚ του Ευρωπαϊκού Κοινοβουλίου και του Συμβουλίου της 16ης Νοεμβρίου 2005,</w:t>
      </w:r>
    </w:p>
    <w:p w:rsidR="009A4887" w:rsidRDefault="009A4887" w:rsidP="009A4887">
      <w:pPr>
        <w:numPr>
          <w:ilvl w:val="0"/>
          <w:numId w:val="56"/>
        </w:numPr>
        <w:spacing w:before="120"/>
        <w:jc w:val="both"/>
      </w:pPr>
      <w:r>
        <w:t>Τον Κανονισμό (ΕΚ) αριθ. 1177/2009, της Επιτροπής της 30ης Νοεμβρίου 2009 που τροποποιεί τις Οδηγίες 2004/17/ΕΚ και 2004/18/ΕΚ του Ευρωπαϊκού Κοινοβουλίου και του Συμβουλίου όσον αφορά τα κατώτατα όρια εφαρμογής τους κατά τις διαδικασίες σύναψης συμβάσεων</w:t>
      </w:r>
    </w:p>
    <w:p w:rsidR="009A4887" w:rsidRDefault="009A4887" w:rsidP="009A4887">
      <w:pPr>
        <w:numPr>
          <w:ilvl w:val="0"/>
          <w:numId w:val="56"/>
        </w:numPr>
        <w:spacing w:before="120"/>
        <w:jc w:val="both"/>
      </w:pPr>
      <w:r>
        <w:t>του Ν. 3886/2010, «Δικαστική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(ΦΕΚ 173/Α/2010)</w:t>
      </w:r>
    </w:p>
    <w:p w:rsidR="009A4887" w:rsidRDefault="009A4887" w:rsidP="009A4887">
      <w:pPr>
        <w:numPr>
          <w:ilvl w:val="0"/>
          <w:numId w:val="56"/>
        </w:numPr>
        <w:spacing w:before="120"/>
        <w:jc w:val="both"/>
      </w:pPr>
      <w:r>
        <w:t>του Ν. 3463/2006, «Κώδικας Δήμων και Κοινοτήτων»</w:t>
      </w:r>
    </w:p>
    <w:p w:rsidR="009A4887" w:rsidRDefault="009A4887" w:rsidP="009A4887">
      <w:pPr>
        <w:numPr>
          <w:ilvl w:val="0"/>
          <w:numId w:val="56"/>
        </w:numPr>
        <w:spacing w:before="120"/>
        <w:jc w:val="both"/>
      </w:pPr>
      <w:r>
        <w:t xml:space="preserve">του Άρθρου 98 του νέου αναθεωρημένου Συντάγματος (σε συνδυασμό με το Άρθρο 8 του Ν.2741/99, </w:t>
      </w:r>
      <w:proofErr w:type="spellStart"/>
      <w:r>
        <w:t>προσυμβατικός</w:t>
      </w:r>
      <w:proofErr w:type="spellEnd"/>
      <w:r>
        <w:t xml:space="preserve"> έλεγχος από το Ελεγκτικό Συνέδριο).</w:t>
      </w:r>
    </w:p>
    <w:p w:rsidR="009A4887" w:rsidRDefault="009A4887" w:rsidP="009A4887">
      <w:pPr>
        <w:numPr>
          <w:ilvl w:val="0"/>
          <w:numId w:val="56"/>
        </w:numPr>
        <w:spacing w:before="120"/>
      </w:pPr>
      <w:r>
        <w:t>του Ν.2362/95 (ΦΕΚ 247/Α/95), «Περί Δημόσιου Λογιστικού, ελέγχου των δαπανών του Κράτους και άλλες διατάξεις» όπως τροποποιήθηκε με το Ν. 3263/04</w:t>
      </w:r>
    </w:p>
    <w:p w:rsidR="00C8092A" w:rsidRDefault="00C8092A" w:rsidP="009A4887">
      <w:pPr>
        <w:numPr>
          <w:ilvl w:val="0"/>
          <w:numId w:val="56"/>
        </w:numPr>
        <w:spacing w:before="120"/>
      </w:pPr>
      <w:r>
        <w:t xml:space="preserve">της υπ. </w:t>
      </w:r>
      <w:proofErr w:type="spellStart"/>
      <w:r>
        <w:t>Αριθμ</w:t>
      </w:r>
      <w:proofErr w:type="spellEnd"/>
      <w:r>
        <w:t>. 11389/23-03-1993 Υπουργικής Απόφασης (ΕΚΠΟΤΑ).</w:t>
      </w:r>
    </w:p>
    <w:p w:rsidR="009A4887" w:rsidRDefault="009A4887" w:rsidP="009A4887">
      <w:pPr>
        <w:numPr>
          <w:ilvl w:val="0"/>
          <w:numId w:val="56"/>
        </w:numPr>
        <w:spacing w:before="120"/>
      </w:pPr>
      <w:r>
        <w:t>του Ν. 3060/2002, Άρθρο 2, «Έλεγχος νομιμότητας συμβάσεων προμηθειών, παροχής υπηρεσιών και δημοσίων έργων»,</w:t>
      </w:r>
    </w:p>
    <w:p w:rsidR="009A4887" w:rsidRDefault="009A4887" w:rsidP="009A4887">
      <w:pPr>
        <w:numPr>
          <w:ilvl w:val="0"/>
          <w:numId w:val="56"/>
        </w:numPr>
        <w:spacing w:before="120"/>
        <w:jc w:val="both"/>
      </w:pPr>
      <w:r>
        <w:t xml:space="preserve">της Υ.Α Π1/2941/10-0-2009 Απόφαση των Υφυπουργών Ανάπτυξης «Εξαίρεση από την ένταξη στο ΕΠΠ προμήθειας ειδών πληροφορικής που εντάσσονται στο Επιχειρησιακό Πρόγραμμα «Ψηφιακή Σύγκλιση» (ΦΕΚ Β’1998/2009), όπως τροποποιήθηκε με την </w:t>
      </w:r>
      <w:proofErr w:type="spellStart"/>
      <w:r>
        <w:t>υπ’αρ</w:t>
      </w:r>
      <w:proofErr w:type="spellEnd"/>
      <w:r>
        <w:t xml:space="preserve">. Π1/3889/28.5.2010 </w:t>
      </w:r>
      <w:r>
        <w:lastRenderedPageBreak/>
        <w:t xml:space="preserve">Απόφαση της Υπουργού Οικονομίας, Ανταγωνιστικότητας και Ναυτιλίας (ΦΕΚ Β’ 936/2010).,   </w:t>
      </w:r>
    </w:p>
    <w:p w:rsidR="009A4887" w:rsidRDefault="009A4887" w:rsidP="009A4887">
      <w:pPr>
        <w:numPr>
          <w:ilvl w:val="0"/>
          <w:numId w:val="56"/>
        </w:numPr>
        <w:spacing w:before="120"/>
        <w:jc w:val="both"/>
      </w:pPr>
      <w:r>
        <w:t>Π.Δ. 261/1997 «Για τη Διαφάνεια στη διαφημιστική προβολή του Δημοσίου και του ευρύτερου δημοσίου τομέα από τα έντυπα και ηλεκτρονικά μέσα ενημέρωσης</w:t>
      </w:r>
    </w:p>
    <w:p w:rsidR="009A4887" w:rsidRDefault="009A4887" w:rsidP="009A4887">
      <w:pPr>
        <w:numPr>
          <w:ilvl w:val="0"/>
          <w:numId w:val="56"/>
        </w:numPr>
        <w:spacing w:before="120"/>
        <w:jc w:val="both"/>
      </w:pPr>
      <w:r>
        <w:t>Του Π.Δ. 116/2003 (ΦΕΚ 138/Α/2003) «Προσαρμογή της Ελληνικής Νομοθεσίας στην Οδηγία 2000/35 της 29.06.2000 για την καταπολέμηση των καθυστερήσεων πληρωμών στις Εμπορικές Συναλλαγές»</w:t>
      </w:r>
    </w:p>
    <w:p w:rsidR="009A4887" w:rsidRDefault="009A4887" w:rsidP="009A4887">
      <w:pPr>
        <w:numPr>
          <w:ilvl w:val="0"/>
          <w:numId w:val="56"/>
        </w:numPr>
        <w:spacing w:before="120"/>
        <w:jc w:val="both"/>
      </w:pPr>
      <w:r>
        <w:t xml:space="preserve">Του Π.Δ. 113/2010 (ΦΕΚ 194/Α/22.11.2010) «Ανάληψη υποχρεώσεων από τους </w:t>
      </w:r>
      <w:proofErr w:type="spellStart"/>
      <w:r>
        <w:t>Διατάκτες</w:t>
      </w:r>
      <w:proofErr w:type="spellEnd"/>
      <w:r>
        <w:t>»</w:t>
      </w:r>
    </w:p>
    <w:p w:rsidR="009A4887" w:rsidRDefault="009A4887" w:rsidP="009A4887">
      <w:pPr>
        <w:numPr>
          <w:ilvl w:val="0"/>
          <w:numId w:val="56"/>
        </w:numPr>
        <w:spacing w:before="120"/>
        <w:jc w:val="both"/>
      </w:pPr>
      <w:r>
        <w:t xml:space="preserve">Της Υ.Α </w:t>
      </w:r>
      <w:proofErr w:type="spellStart"/>
      <w:r>
        <w:t>Αριθμ</w:t>
      </w:r>
      <w:proofErr w:type="spellEnd"/>
      <w:r>
        <w:t xml:space="preserve">. 14053/ΕΥΣ 1749/27.03.2008: «Υπουργική απόφαση συστήματος διαχείρισης» (ΦΕΚ 540/27.03.2008 τεύχος Β’) όπως τροποποιηθείσα ισχύει με την </w:t>
      </w:r>
      <w:proofErr w:type="spellStart"/>
      <w:r>
        <w:t>υπ’αριθ</w:t>
      </w:r>
      <w:proofErr w:type="spellEnd"/>
      <w:r>
        <w:t xml:space="preserve">. </w:t>
      </w:r>
      <w:proofErr w:type="spellStart"/>
      <w:r>
        <w:t>πρωτ</w:t>
      </w:r>
      <w:proofErr w:type="spellEnd"/>
      <w:r>
        <w:t xml:space="preserve">. 43804/ΕΥΘΥ2041/09 (ΦΕΚ 1957/Β/9.9.2009) και την αριθ. </w:t>
      </w:r>
      <w:proofErr w:type="spellStart"/>
      <w:r>
        <w:t>πρωτ</w:t>
      </w:r>
      <w:proofErr w:type="spellEnd"/>
      <w:r>
        <w:t>. 28020/ΕΥΘΥ1212/2010 (ΦΕΚ 1088/Β/2010).</w:t>
      </w:r>
    </w:p>
    <w:p w:rsidR="009A4887" w:rsidRDefault="009A4887" w:rsidP="009A4887">
      <w:pPr>
        <w:numPr>
          <w:ilvl w:val="0"/>
          <w:numId w:val="56"/>
        </w:numPr>
        <w:spacing w:before="120"/>
        <w:ind w:left="714" w:hanging="357"/>
        <w:jc w:val="both"/>
      </w:pPr>
      <w:r>
        <w:t>Του Ν. 3614/03.12.2007: Διαχείριση, έλεγχος και εφαρμογή αναπτυξιακών παρεμβάσεων για την προγραμματική περίοδο 2007 – 2013. (ΦΕΚ 267/03.12.2007 τεύχος Α’) όπως τροποποιήθηκε και ισχύει.</w:t>
      </w:r>
    </w:p>
    <w:p w:rsidR="009A4887" w:rsidRDefault="009A4887" w:rsidP="009A4887">
      <w:pPr>
        <w:numPr>
          <w:ilvl w:val="0"/>
          <w:numId w:val="56"/>
        </w:numPr>
        <w:spacing w:before="120"/>
        <w:ind w:left="714" w:hanging="357"/>
        <w:jc w:val="both"/>
      </w:pPr>
      <w:bookmarkStart w:id="8" w:name="OLE_LINK9"/>
      <w:bookmarkStart w:id="9" w:name="OLE_LINK10"/>
      <w:r>
        <w:t>Του Ν. 3840/31.03.2010: Αποκέντρωση, απλοποίηση και ενίσχυση της αποτελεσματικότητας των διαδικασιών του Εθνικού Στρατηγικού Πλαισίου Αναφοράς (ΕΣΠΑ) 2007-2013 και άλλες διατάξεις.</w:t>
      </w:r>
    </w:p>
    <w:bookmarkEnd w:id="8"/>
    <w:bookmarkEnd w:id="9"/>
    <w:p w:rsidR="009A4887" w:rsidRDefault="009A4887" w:rsidP="009A4887">
      <w:pPr>
        <w:numPr>
          <w:ilvl w:val="0"/>
          <w:numId w:val="56"/>
        </w:numPr>
        <w:spacing w:before="120"/>
        <w:jc w:val="both"/>
      </w:pPr>
      <w:r>
        <w:t>Του Ν.2472/1997 όπως τροποποιήθηκε από τον Ν.3471/2006 «Προστασία δεδομένων προσωπικού χαρακτήρα και της ιδιωτικής ζωής στον τομέα των ηλεκτρονικών επικοινωνιών» (ΦΕΚ 133/Α'/28.6.2006)</w:t>
      </w:r>
    </w:p>
    <w:p w:rsidR="009A4887" w:rsidRDefault="009A4887" w:rsidP="009A4887">
      <w:pPr>
        <w:numPr>
          <w:ilvl w:val="0"/>
          <w:numId w:val="56"/>
        </w:numPr>
        <w:spacing w:before="120"/>
        <w:jc w:val="both"/>
      </w:pPr>
      <w:r>
        <w:t>Ν.3979/2011 για την ηλεκτρονική διακυβέρνηση και λοιπές διατάξεις (ΦΕΚ 138/Α’/16.6.2011)</w:t>
      </w:r>
    </w:p>
    <w:p w:rsidR="009A4887" w:rsidRDefault="009A4887" w:rsidP="009A4887">
      <w:pPr>
        <w:numPr>
          <w:ilvl w:val="0"/>
          <w:numId w:val="56"/>
        </w:numPr>
        <w:spacing w:before="120"/>
        <w:jc w:val="both"/>
      </w:pPr>
      <w:r>
        <w:t xml:space="preserve">Του Ν.3882/2010 «Εθνική Υποδομή </w:t>
      </w:r>
      <w:proofErr w:type="spellStart"/>
      <w:r>
        <w:t>Γεωχωρικών</w:t>
      </w:r>
      <w:proofErr w:type="spellEnd"/>
      <w:r>
        <w:t xml:space="preserve"> Πληροφοριών – Εναρμόνιση με την Οδηγία 2007/2/ΕΚ του </w:t>
      </w:r>
      <w:proofErr w:type="spellStart"/>
      <w:r>
        <w:t>Ευρωπαικου</w:t>
      </w:r>
      <w:proofErr w:type="spellEnd"/>
      <w:r>
        <w:t xml:space="preserve"> Κοινοβουλίου και του Συμβουλίου της 14</w:t>
      </w:r>
      <w:r>
        <w:rPr>
          <w:vertAlign w:val="superscript"/>
        </w:rPr>
        <w:t>ης</w:t>
      </w:r>
      <w:r>
        <w:t xml:space="preserve"> Μαρτίου 2007 και άλλες διατάξεις. Τροποποίηση του Ν. 1647/1986 Οργανισμός Κτηματολογίου και Χαρτογραφήσεων Ελλάδας (ΟΚΧΕ) και άλλες σχετικές διατάξεις.» (ΦΕΚ 166/Α΄/22.09.2010)</w:t>
      </w:r>
    </w:p>
    <w:p w:rsidR="009A4887" w:rsidRDefault="009A4887" w:rsidP="009A4887">
      <w:pPr>
        <w:numPr>
          <w:ilvl w:val="0"/>
          <w:numId w:val="56"/>
        </w:numPr>
        <w:spacing w:before="120"/>
        <w:jc w:val="both"/>
      </w:pPr>
      <w:r>
        <w:t>Του Ν.3783/2009 Ταυτοποίηση των κατόχων και χρηστών εξοπλισμού και υπηρεσιών κινητής τηλεφωνίας και άλλες διατάξεις</w:t>
      </w:r>
    </w:p>
    <w:p w:rsidR="000F7748" w:rsidRDefault="009A4887" w:rsidP="000F7748">
      <w:pPr>
        <w:numPr>
          <w:ilvl w:val="0"/>
          <w:numId w:val="56"/>
        </w:numPr>
        <w:spacing w:before="120"/>
        <w:jc w:val="both"/>
      </w:pPr>
      <w:r>
        <w:t>Του Ν. 3917/2011 Διατήρηση δεδομένων που παράγονται ή υποβάλλονται σε επεξεργασία σε συνάρτηση με την παροχή διαθέσιμων στο κοινό υπηρεσιών ηλεκτρονικών επικοινωνιών ή δημόσιων δικτύων επικοινωνιών, χρήση συστημάτων επιτήρησης με τη λήψη ή καταγραφή ήχου ή εικόνας σε δημόσιους χώρους και συναφείς διατάξεις.</w:t>
      </w:r>
    </w:p>
    <w:p w:rsidR="0064165B" w:rsidRDefault="000F7748" w:rsidP="000F7748">
      <w:pPr>
        <w:numPr>
          <w:ilvl w:val="0"/>
          <w:numId w:val="56"/>
        </w:numPr>
        <w:spacing w:before="120"/>
        <w:jc w:val="both"/>
      </w:pPr>
      <w:r>
        <w:lastRenderedPageBreak/>
        <w:t xml:space="preserve">της υπ. </w:t>
      </w:r>
      <w:proofErr w:type="spellStart"/>
      <w:r>
        <w:t>αριθμ</w:t>
      </w:r>
      <w:proofErr w:type="spellEnd"/>
      <w:r>
        <w:t xml:space="preserve">. </w:t>
      </w:r>
      <w:r w:rsidR="00DF768F">
        <w:t>291/2013</w:t>
      </w:r>
      <w:r>
        <w:t xml:space="preserve"> απόφαση </w:t>
      </w:r>
      <w:r w:rsidR="00DF768F">
        <w:t>της Οικονομικής Επιτροπής</w:t>
      </w:r>
      <w:r>
        <w:t xml:space="preserve"> του Δήμου Βύρωνα για την  έγκριση της διενέργειας του παρόντος διαγωνισμού</w:t>
      </w:r>
    </w:p>
    <w:p w:rsidR="000F7748" w:rsidRDefault="0064165B" w:rsidP="000F7748">
      <w:pPr>
        <w:numPr>
          <w:ilvl w:val="0"/>
          <w:numId w:val="56"/>
        </w:numPr>
        <w:spacing w:before="120"/>
        <w:jc w:val="both"/>
      </w:pPr>
      <w:r>
        <w:t xml:space="preserve">της υπ. </w:t>
      </w:r>
      <w:proofErr w:type="spellStart"/>
      <w:r>
        <w:t>αριθμ</w:t>
      </w:r>
      <w:proofErr w:type="spellEnd"/>
      <w:r>
        <w:t>. 290/2013 απόφαση της Οικονομικής Επιτροπής του Δήμου Βύρωνα</w:t>
      </w:r>
      <w:r w:rsidR="000F7748">
        <w:t xml:space="preserve"> </w:t>
      </w:r>
      <w:r>
        <w:t xml:space="preserve">για </w:t>
      </w:r>
      <w:r w:rsidR="000F7748">
        <w:t>τον ορισμό των επιτροπών Διενέργειας, Αξιολόγηση και Παραλαβής αυτού</w:t>
      </w:r>
    </w:p>
    <w:p w:rsidR="000F7748" w:rsidRDefault="000F7748" w:rsidP="000F7748">
      <w:pPr>
        <w:numPr>
          <w:ilvl w:val="0"/>
          <w:numId w:val="56"/>
        </w:numPr>
        <w:spacing w:before="120"/>
        <w:jc w:val="both"/>
      </w:pPr>
      <w:r>
        <w:t xml:space="preserve">Της με Α.Π. </w:t>
      </w:r>
      <w:r w:rsidR="0064165B">
        <w:t>152.079/ΨΣ5609-Β</w:t>
      </w:r>
      <w:r>
        <w:t xml:space="preserve"> διατύπωσης σύμφωνης γνώμης της ΕΥΔ ΕΠ «Ψηφιακή Σύγκλιση» σχετικά με  την παρούσα Προκήρυξη.</w:t>
      </w:r>
    </w:p>
    <w:p w:rsidR="00A253CB" w:rsidRPr="009E1CEA" w:rsidRDefault="009A4887" w:rsidP="00395143">
      <w:pPr>
        <w:ind w:left="360"/>
        <w:jc w:val="both"/>
        <w:rPr>
          <w:rFonts w:cs="Calibri"/>
          <w:sz w:val="22"/>
          <w:szCs w:val="22"/>
        </w:rPr>
      </w:pPr>
      <w:r>
        <w:rPr>
          <w:rFonts w:cs="Calibri"/>
          <w:sz w:val="22"/>
          <w:szCs w:val="22"/>
        </w:rPr>
        <w:t xml:space="preserve"> </w:t>
      </w:r>
    </w:p>
    <w:p w:rsidR="00230C57" w:rsidRPr="009E1CEA" w:rsidRDefault="00230C57" w:rsidP="00395143">
      <w:pPr>
        <w:ind w:left="360"/>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10" w:name="_Toc278755351"/>
      <w:bookmarkStart w:id="11" w:name="_Toc372283050"/>
      <w:r w:rsidRPr="009E1CEA">
        <w:rPr>
          <w:rFonts w:cs="Calibri"/>
          <w:sz w:val="22"/>
          <w:szCs w:val="22"/>
        </w:rPr>
        <w:t>Ημερομηνία αποστολής της Διακήρυξης</w:t>
      </w:r>
      <w:bookmarkEnd w:id="10"/>
      <w:bookmarkEnd w:id="11"/>
    </w:p>
    <w:p w:rsidR="009A4887" w:rsidRPr="009A4887" w:rsidRDefault="009A4887" w:rsidP="009A4887">
      <w:pPr>
        <w:jc w:val="both"/>
        <w:rPr>
          <w:rFonts w:cs="Calibri"/>
          <w:sz w:val="22"/>
          <w:szCs w:val="22"/>
        </w:rPr>
      </w:pPr>
      <w:r w:rsidRPr="009A4887">
        <w:rPr>
          <w:rFonts w:cs="Calibri"/>
          <w:sz w:val="22"/>
          <w:szCs w:val="22"/>
        </w:rPr>
        <w:t>Η Διακήρυξη του Διαγωνισμού στάλθηκε για δημοσίευση:</w:t>
      </w:r>
    </w:p>
    <w:p w:rsidR="009A4887" w:rsidRPr="009A4887" w:rsidRDefault="009A4887" w:rsidP="009A4887">
      <w:pPr>
        <w:jc w:val="both"/>
        <w:rPr>
          <w:rFonts w:cs="Calibri"/>
          <w:sz w:val="22"/>
          <w:szCs w:val="22"/>
        </w:rPr>
      </w:pPr>
      <w:r w:rsidRPr="009A4887">
        <w:rPr>
          <w:rFonts w:cs="Calibri"/>
          <w:sz w:val="22"/>
          <w:szCs w:val="22"/>
        </w:rPr>
        <w:t>1.</w:t>
      </w:r>
      <w:r w:rsidRPr="009A4887">
        <w:rPr>
          <w:rFonts w:cs="Calibri"/>
          <w:sz w:val="22"/>
          <w:szCs w:val="22"/>
        </w:rPr>
        <w:tab/>
        <w:t xml:space="preserve">Στην Υπηρεσία Επισήμων Εκδόσεων των Ευρωπαϊκών Κοινοτήτων με ηλεκτρονική αποστολή στις </w:t>
      </w:r>
      <w:r w:rsidR="00351E82" w:rsidRPr="00351E82">
        <w:rPr>
          <w:rFonts w:cs="Calibri"/>
          <w:sz w:val="22"/>
          <w:szCs w:val="22"/>
        </w:rPr>
        <w:t>09</w:t>
      </w:r>
      <w:r w:rsidRPr="009A4887">
        <w:rPr>
          <w:rFonts w:cs="Calibri"/>
          <w:sz w:val="22"/>
          <w:szCs w:val="22"/>
        </w:rPr>
        <w:t xml:space="preserve"> /</w:t>
      </w:r>
      <w:r w:rsidR="0025234E">
        <w:rPr>
          <w:rFonts w:cs="Calibri"/>
          <w:sz w:val="22"/>
          <w:szCs w:val="22"/>
        </w:rPr>
        <w:t>12</w:t>
      </w:r>
      <w:r w:rsidRPr="009A4887">
        <w:rPr>
          <w:rFonts w:cs="Calibri"/>
          <w:sz w:val="22"/>
          <w:szCs w:val="22"/>
        </w:rPr>
        <w:t xml:space="preserve"> /</w:t>
      </w:r>
      <w:r w:rsidR="0025234E">
        <w:rPr>
          <w:rFonts w:cs="Calibri"/>
          <w:sz w:val="22"/>
          <w:szCs w:val="22"/>
        </w:rPr>
        <w:t>2013</w:t>
      </w:r>
      <w:r w:rsidRPr="009A4887">
        <w:rPr>
          <w:rFonts w:cs="Calibri"/>
          <w:sz w:val="22"/>
          <w:szCs w:val="22"/>
        </w:rPr>
        <w:t xml:space="preserve"> .</w:t>
      </w:r>
    </w:p>
    <w:p w:rsidR="009A4887" w:rsidRPr="009A4887" w:rsidRDefault="009A4887" w:rsidP="009A4887">
      <w:pPr>
        <w:jc w:val="both"/>
        <w:rPr>
          <w:rFonts w:cs="Calibri"/>
          <w:sz w:val="22"/>
          <w:szCs w:val="22"/>
        </w:rPr>
      </w:pPr>
      <w:r w:rsidRPr="009A4887">
        <w:rPr>
          <w:rFonts w:cs="Calibri"/>
          <w:sz w:val="22"/>
          <w:szCs w:val="22"/>
        </w:rPr>
        <w:t>2.</w:t>
      </w:r>
      <w:r w:rsidRPr="009A4887">
        <w:rPr>
          <w:rFonts w:cs="Calibri"/>
          <w:sz w:val="22"/>
          <w:szCs w:val="22"/>
        </w:rPr>
        <w:tab/>
        <w:t xml:space="preserve">Στο «Τεύχος Διακηρύξεων Δημοσίων Συμβάσεων» της Εφημερίδας της Κυβέρνησης στις </w:t>
      </w:r>
      <w:r w:rsidR="00C130FE">
        <w:rPr>
          <w:rFonts w:cs="Calibri"/>
          <w:sz w:val="22"/>
          <w:szCs w:val="22"/>
        </w:rPr>
        <w:t>0</w:t>
      </w:r>
      <w:r w:rsidR="00351E82" w:rsidRPr="00351E82">
        <w:rPr>
          <w:rFonts w:cs="Calibri"/>
          <w:sz w:val="22"/>
          <w:szCs w:val="22"/>
        </w:rPr>
        <w:t>9</w:t>
      </w:r>
      <w:r w:rsidRPr="009A4887">
        <w:rPr>
          <w:rFonts w:cs="Calibri"/>
          <w:sz w:val="22"/>
          <w:szCs w:val="22"/>
        </w:rPr>
        <w:t>/</w:t>
      </w:r>
      <w:r w:rsidR="00C130FE">
        <w:rPr>
          <w:rFonts w:cs="Calibri"/>
          <w:sz w:val="22"/>
          <w:szCs w:val="22"/>
        </w:rPr>
        <w:t>12</w:t>
      </w:r>
      <w:r w:rsidRPr="009A4887">
        <w:rPr>
          <w:rFonts w:cs="Calibri"/>
          <w:sz w:val="22"/>
          <w:szCs w:val="22"/>
        </w:rPr>
        <w:t xml:space="preserve"> /</w:t>
      </w:r>
      <w:r w:rsidR="00C130FE">
        <w:rPr>
          <w:rFonts w:cs="Calibri"/>
          <w:sz w:val="22"/>
          <w:szCs w:val="22"/>
        </w:rPr>
        <w:t>2013</w:t>
      </w:r>
      <w:r w:rsidRPr="009A4887">
        <w:rPr>
          <w:rFonts w:cs="Calibri"/>
          <w:sz w:val="22"/>
          <w:szCs w:val="22"/>
        </w:rPr>
        <w:t>.</w:t>
      </w:r>
    </w:p>
    <w:p w:rsidR="009A4887" w:rsidRPr="009A4887" w:rsidRDefault="009A4887" w:rsidP="009A4887">
      <w:pPr>
        <w:jc w:val="both"/>
        <w:rPr>
          <w:rFonts w:cs="Calibri"/>
          <w:sz w:val="22"/>
          <w:szCs w:val="22"/>
        </w:rPr>
      </w:pPr>
      <w:r w:rsidRPr="009A4887">
        <w:rPr>
          <w:rFonts w:cs="Calibri"/>
          <w:sz w:val="22"/>
          <w:szCs w:val="22"/>
        </w:rPr>
        <w:t>3.</w:t>
      </w:r>
      <w:r w:rsidRPr="009A4887">
        <w:rPr>
          <w:rFonts w:cs="Calibri"/>
          <w:sz w:val="22"/>
          <w:szCs w:val="22"/>
        </w:rPr>
        <w:tab/>
        <w:t>Στον ελληνικό τύπο (εφημερίδ</w:t>
      </w:r>
      <w:r w:rsidR="00C130FE">
        <w:rPr>
          <w:rFonts w:cs="Calibri"/>
          <w:sz w:val="22"/>
          <w:szCs w:val="22"/>
        </w:rPr>
        <w:t>α «</w:t>
      </w:r>
      <w:r w:rsidR="005E15B4">
        <w:rPr>
          <w:rFonts w:cs="Calibri"/>
          <w:sz w:val="22"/>
          <w:szCs w:val="22"/>
        </w:rPr>
        <w:t xml:space="preserve">ΓΕΝΙΚΗ ΔΗΜΟΠΡΑΣΙΩΝ», </w:t>
      </w:r>
      <w:r w:rsidR="00C130FE">
        <w:rPr>
          <w:rFonts w:cs="Calibri"/>
          <w:sz w:val="22"/>
          <w:szCs w:val="22"/>
        </w:rPr>
        <w:t>«</w:t>
      </w:r>
      <w:r w:rsidR="005E15B4">
        <w:rPr>
          <w:rFonts w:cs="Calibri"/>
          <w:sz w:val="22"/>
          <w:szCs w:val="22"/>
        </w:rPr>
        <w:t>ΑΥΓΗ</w:t>
      </w:r>
      <w:r w:rsidR="00C130FE">
        <w:rPr>
          <w:rFonts w:cs="Calibri"/>
          <w:sz w:val="22"/>
          <w:szCs w:val="22"/>
        </w:rPr>
        <w:t>»</w:t>
      </w:r>
      <w:r w:rsidR="005E15B4">
        <w:rPr>
          <w:rFonts w:cs="Calibri"/>
          <w:sz w:val="22"/>
          <w:szCs w:val="22"/>
        </w:rPr>
        <w:t>, «ΕΛΕΥΘΕΡΟΣ», «ΚΟΙΝΩΝΙΚΗ», «ΝΕΑ ΚΑΛΛΙΘΕΑ»</w:t>
      </w:r>
      <w:r w:rsidRPr="009A4887">
        <w:rPr>
          <w:rFonts w:cs="Calibri"/>
          <w:sz w:val="22"/>
          <w:szCs w:val="22"/>
        </w:rPr>
        <w:t xml:space="preserve">) στις </w:t>
      </w:r>
      <w:r w:rsidR="00351E82" w:rsidRPr="00351E82">
        <w:rPr>
          <w:rFonts w:cs="Calibri"/>
          <w:sz w:val="22"/>
          <w:szCs w:val="22"/>
        </w:rPr>
        <w:t>09</w:t>
      </w:r>
      <w:r w:rsidRPr="009A4887">
        <w:rPr>
          <w:rFonts w:cs="Calibri"/>
          <w:sz w:val="22"/>
          <w:szCs w:val="22"/>
        </w:rPr>
        <w:t xml:space="preserve"> /</w:t>
      </w:r>
      <w:r w:rsidR="00C130FE">
        <w:rPr>
          <w:rFonts w:cs="Calibri"/>
          <w:sz w:val="22"/>
          <w:szCs w:val="22"/>
        </w:rPr>
        <w:t>12</w:t>
      </w:r>
      <w:r w:rsidRPr="009A4887">
        <w:rPr>
          <w:rFonts w:cs="Calibri"/>
          <w:sz w:val="22"/>
          <w:szCs w:val="22"/>
        </w:rPr>
        <w:t xml:space="preserve"> /</w:t>
      </w:r>
      <w:r w:rsidR="00C130FE">
        <w:rPr>
          <w:rFonts w:cs="Calibri"/>
          <w:sz w:val="22"/>
          <w:szCs w:val="22"/>
        </w:rPr>
        <w:t>2013</w:t>
      </w:r>
      <w:r w:rsidRPr="009A4887">
        <w:rPr>
          <w:rFonts w:cs="Calibri"/>
          <w:sz w:val="22"/>
          <w:szCs w:val="22"/>
        </w:rPr>
        <w:t>.</w:t>
      </w:r>
    </w:p>
    <w:p w:rsidR="002928D4" w:rsidRDefault="009A4887" w:rsidP="009A4887">
      <w:pPr>
        <w:jc w:val="both"/>
        <w:rPr>
          <w:rFonts w:cs="Calibri"/>
          <w:sz w:val="22"/>
          <w:szCs w:val="22"/>
        </w:rPr>
      </w:pPr>
      <w:r w:rsidRPr="009A4887">
        <w:rPr>
          <w:rFonts w:cs="Calibri"/>
          <w:sz w:val="22"/>
          <w:szCs w:val="22"/>
        </w:rPr>
        <w:t>Καταχωρήθηκε επίσης και στο διαδίκτυο στη διεύθυνση (</w:t>
      </w:r>
      <w:r w:rsidR="0025234E">
        <w:rPr>
          <w:rFonts w:cs="Calibri"/>
          <w:sz w:val="22"/>
          <w:szCs w:val="22"/>
          <w:lang w:val="en-US"/>
        </w:rPr>
        <w:t>www</w:t>
      </w:r>
      <w:r w:rsidR="0025234E" w:rsidRPr="0025234E">
        <w:rPr>
          <w:rFonts w:cs="Calibri"/>
          <w:sz w:val="22"/>
          <w:szCs w:val="22"/>
        </w:rPr>
        <w:t>.</w:t>
      </w:r>
      <w:proofErr w:type="spellStart"/>
      <w:r w:rsidR="0025234E">
        <w:rPr>
          <w:rFonts w:cs="Calibri"/>
          <w:sz w:val="22"/>
          <w:szCs w:val="22"/>
          <w:lang w:val="en-US"/>
        </w:rPr>
        <w:t>dimosbyrona</w:t>
      </w:r>
      <w:proofErr w:type="spellEnd"/>
      <w:r w:rsidR="0025234E" w:rsidRPr="0025234E">
        <w:rPr>
          <w:rFonts w:cs="Calibri"/>
          <w:sz w:val="22"/>
          <w:szCs w:val="22"/>
        </w:rPr>
        <w:t>.</w:t>
      </w:r>
      <w:proofErr w:type="spellStart"/>
      <w:r w:rsidR="0025234E">
        <w:rPr>
          <w:rFonts w:cs="Calibri"/>
          <w:sz w:val="22"/>
          <w:szCs w:val="22"/>
          <w:lang w:val="en-US"/>
        </w:rPr>
        <w:t>gr</w:t>
      </w:r>
      <w:proofErr w:type="spellEnd"/>
      <w:r w:rsidRPr="009A4887">
        <w:rPr>
          <w:rFonts w:cs="Calibri"/>
          <w:sz w:val="22"/>
          <w:szCs w:val="22"/>
        </w:rPr>
        <w:t xml:space="preserve">) στις </w:t>
      </w:r>
      <w:r w:rsidR="00351E82" w:rsidRPr="00351E82">
        <w:rPr>
          <w:rFonts w:cs="Calibri"/>
          <w:sz w:val="22"/>
          <w:szCs w:val="22"/>
        </w:rPr>
        <w:t>09</w:t>
      </w:r>
      <w:r w:rsidRPr="009A4887">
        <w:rPr>
          <w:rFonts w:cs="Calibri"/>
          <w:sz w:val="22"/>
          <w:szCs w:val="22"/>
        </w:rPr>
        <w:t xml:space="preserve"> /</w:t>
      </w:r>
      <w:r w:rsidR="0025234E" w:rsidRPr="0025234E">
        <w:rPr>
          <w:rFonts w:cs="Calibri"/>
          <w:sz w:val="22"/>
          <w:szCs w:val="22"/>
        </w:rPr>
        <w:t>12</w:t>
      </w:r>
      <w:r w:rsidRPr="009A4887">
        <w:rPr>
          <w:rFonts w:cs="Calibri"/>
          <w:sz w:val="22"/>
          <w:szCs w:val="22"/>
        </w:rPr>
        <w:t xml:space="preserve"> /</w:t>
      </w:r>
      <w:r w:rsidR="0025234E" w:rsidRPr="0025234E">
        <w:rPr>
          <w:rFonts w:cs="Calibri"/>
          <w:sz w:val="22"/>
          <w:szCs w:val="22"/>
        </w:rPr>
        <w:t>2013</w:t>
      </w:r>
      <w:r w:rsidRPr="009A4887">
        <w:rPr>
          <w:rFonts w:cs="Calibri"/>
          <w:sz w:val="22"/>
          <w:szCs w:val="22"/>
        </w:rPr>
        <w:t>.</w:t>
      </w:r>
    </w:p>
    <w:p w:rsidR="009A4887" w:rsidRPr="009E1CEA" w:rsidRDefault="009A4887" w:rsidP="009A4887">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12" w:name="_Toc278755352"/>
      <w:bookmarkStart w:id="13" w:name="_Ref280484415"/>
      <w:bookmarkStart w:id="14" w:name="_Toc372283051"/>
      <w:r w:rsidRPr="009E1CEA">
        <w:rPr>
          <w:rFonts w:cs="Calibri"/>
          <w:sz w:val="22"/>
          <w:szCs w:val="22"/>
        </w:rPr>
        <w:t>Τόπος και χρόνος υποβολής Προσφορών</w:t>
      </w:r>
      <w:bookmarkEnd w:id="12"/>
      <w:bookmarkEnd w:id="13"/>
      <w:bookmarkEnd w:id="14"/>
    </w:p>
    <w:p w:rsidR="0044491A" w:rsidRPr="009E1CEA" w:rsidRDefault="0044491A" w:rsidP="00395143">
      <w:pPr>
        <w:jc w:val="both"/>
        <w:rPr>
          <w:rFonts w:cs="Calibri"/>
          <w:sz w:val="22"/>
          <w:szCs w:val="22"/>
        </w:rPr>
      </w:pPr>
      <w:r w:rsidRPr="009E1CEA">
        <w:rPr>
          <w:rFonts w:cs="Calibri"/>
          <w:sz w:val="22"/>
          <w:szCs w:val="22"/>
        </w:rPr>
        <w:t xml:space="preserve">Οι υποψήφιοι Ανάδοχοι πρέπει να υποβάλουν τις Προσφορές τους, σύμφωνα με τα οριζόμενα στην παρούσα Διακήρυξη </w:t>
      </w:r>
      <w:r w:rsidR="00C745C7">
        <w:rPr>
          <w:rFonts w:cs="Calibri"/>
          <w:sz w:val="22"/>
          <w:szCs w:val="22"/>
        </w:rPr>
        <w:t xml:space="preserve">και με το άρθρο 32 του Π./Δ 60/07 </w:t>
      </w:r>
      <w:r w:rsidRPr="009E1CEA">
        <w:rPr>
          <w:rFonts w:cs="Calibri"/>
          <w:sz w:val="22"/>
          <w:szCs w:val="22"/>
        </w:rPr>
        <w:t xml:space="preserve">το αργότερο μέχρι </w:t>
      </w:r>
      <w:r w:rsidRPr="00C130FE">
        <w:rPr>
          <w:rFonts w:cs="Calibri"/>
          <w:sz w:val="22"/>
          <w:szCs w:val="22"/>
        </w:rPr>
        <w:t xml:space="preserve">τις </w:t>
      </w:r>
      <w:r w:rsidR="00351E82" w:rsidRPr="00351E82">
        <w:rPr>
          <w:rFonts w:cs="Calibri"/>
          <w:sz w:val="22"/>
          <w:szCs w:val="22"/>
        </w:rPr>
        <w:t>05</w:t>
      </w:r>
      <w:r w:rsidRPr="00C130FE">
        <w:rPr>
          <w:rFonts w:cs="Calibri"/>
          <w:sz w:val="22"/>
          <w:szCs w:val="22"/>
        </w:rPr>
        <w:t xml:space="preserve"> /</w:t>
      </w:r>
      <w:r w:rsidR="00C130FE" w:rsidRPr="00C130FE">
        <w:rPr>
          <w:rFonts w:cs="Calibri"/>
          <w:sz w:val="22"/>
          <w:szCs w:val="22"/>
        </w:rPr>
        <w:t>0</w:t>
      </w:r>
      <w:r w:rsidR="00351E82" w:rsidRPr="00351E82">
        <w:rPr>
          <w:rFonts w:cs="Calibri"/>
          <w:sz w:val="22"/>
          <w:szCs w:val="22"/>
        </w:rPr>
        <w:t>2</w:t>
      </w:r>
      <w:r w:rsidRPr="00C130FE">
        <w:rPr>
          <w:rFonts w:cs="Calibri"/>
          <w:sz w:val="22"/>
          <w:szCs w:val="22"/>
        </w:rPr>
        <w:t xml:space="preserve"> /</w:t>
      </w:r>
      <w:r w:rsidR="00C130FE" w:rsidRPr="00C130FE">
        <w:rPr>
          <w:rFonts w:cs="Calibri"/>
          <w:sz w:val="22"/>
          <w:szCs w:val="22"/>
        </w:rPr>
        <w:t>2014</w:t>
      </w:r>
      <w:r w:rsidRPr="00C130FE">
        <w:rPr>
          <w:rFonts w:cs="Calibri"/>
          <w:sz w:val="22"/>
          <w:szCs w:val="22"/>
        </w:rPr>
        <w:t xml:space="preserve"> και ώρα &lt;</w:t>
      </w:r>
      <w:r w:rsidR="00C130FE" w:rsidRPr="00C130FE">
        <w:rPr>
          <w:rFonts w:cs="Calibri"/>
          <w:sz w:val="22"/>
          <w:szCs w:val="22"/>
        </w:rPr>
        <w:t>10</w:t>
      </w:r>
      <w:r w:rsidRPr="00C130FE">
        <w:rPr>
          <w:rFonts w:cs="Calibri"/>
          <w:sz w:val="22"/>
          <w:szCs w:val="22"/>
        </w:rPr>
        <w:t>.00&gt;</w:t>
      </w:r>
      <w:r w:rsidR="008829A1" w:rsidRPr="009E1CEA">
        <w:rPr>
          <w:rFonts w:cs="Calibri"/>
          <w:sz w:val="22"/>
          <w:szCs w:val="22"/>
        </w:rPr>
        <w:t xml:space="preserve"> στην έδρα του Δήμου </w:t>
      </w:r>
      <w:r w:rsidR="000F7748">
        <w:rPr>
          <w:rFonts w:cs="Calibri"/>
          <w:sz w:val="22"/>
          <w:szCs w:val="22"/>
        </w:rPr>
        <w:t>Βύρωνα</w:t>
      </w:r>
      <w:r w:rsidRPr="009E1CEA">
        <w:rPr>
          <w:rFonts w:cs="Calibri"/>
          <w:sz w:val="22"/>
          <w:szCs w:val="22"/>
        </w:rPr>
        <w:t>.</w:t>
      </w:r>
    </w:p>
    <w:p w:rsidR="0044491A" w:rsidRPr="009E1CEA" w:rsidRDefault="0044491A" w:rsidP="00395143">
      <w:pPr>
        <w:jc w:val="both"/>
        <w:rPr>
          <w:rFonts w:cs="Calibri"/>
          <w:sz w:val="22"/>
          <w:szCs w:val="22"/>
        </w:rPr>
      </w:pPr>
      <w:r w:rsidRPr="009E1CEA">
        <w:rPr>
          <w:rFonts w:cs="Calibri"/>
          <w:sz w:val="22"/>
          <w:szCs w:val="22"/>
        </w:rPr>
        <w:t>Προσφορές που θα κατατεθούν μετά την παραπάνω ημερομηνία και ώρα, δεν αποσφραγίζονται αλλά επιστρέφονται ως εκπρόθεσμες.</w:t>
      </w:r>
    </w:p>
    <w:p w:rsidR="00D93A24" w:rsidRPr="009E1CEA" w:rsidRDefault="00D93A24"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15" w:name="_Toc278755353"/>
      <w:bookmarkStart w:id="16" w:name="_Toc372283052"/>
      <w:r w:rsidRPr="009E1CEA">
        <w:rPr>
          <w:rFonts w:cs="Calibri"/>
          <w:sz w:val="22"/>
          <w:szCs w:val="22"/>
        </w:rPr>
        <w:t>Τρόπος λήψης εγγράφων Διαγωνισμού</w:t>
      </w:r>
      <w:bookmarkEnd w:id="15"/>
      <w:bookmarkEnd w:id="16"/>
    </w:p>
    <w:p w:rsidR="0044491A" w:rsidRPr="009E1CEA" w:rsidRDefault="0044491A" w:rsidP="00A61293">
      <w:pPr>
        <w:jc w:val="both"/>
        <w:rPr>
          <w:rFonts w:cs="Calibri"/>
          <w:sz w:val="22"/>
          <w:szCs w:val="22"/>
        </w:rPr>
      </w:pPr>
      <w:r w:rsidRPr="009E1CEA">
        <w:rPr>
          <w:rFonts w:cs="Calibri"/>
          <w:sz w:val="22"/>
          <w:szCs w:val="22"/>
        </w:rPr>
        <w:t xml:space="preserve">Η διάθεση της Διακήρυξης γίνεται από την </w:t>
      </w:r>
      <w:r w:rsidR="00A61293">
        <w:rPr>
          <w:rFonts w:cs="Calibri"/>
          <w:sz w:val="22"/>
          <w:szCs w:val="22"/>
        </w:rPr>
        <w:t xml:space="preserve">ιστοσελίδα του </w:t>
      </w:r>
      <w:r w:rsidR="009E1CEA" w:rsidRPr="009E1CEA">
        <w:rPr>
          <w:rFonts w:cs="Calibri"/>
          <w:sz w:val="22"/>
          <w:szCs w:val="22"/>
        </w:rPr>
        <w:t xml:space="preserve">Δήμου </w:t>
      </w:r>
      <w:r w:rsidR="000F7748">
        <w:rPr>
          <w:rFonts w:cs="Calibri"/>
          <w:sz w:val="22"/>
          <w:szCs w:val="22"/>
        </w:rPr>
        <w:t>Βύρωνα</w:t>
      </w:r>
      <w:r w:rsidR="00A61293">
        <w:rPr>
          <w:rFonts w:cs="Calibri"/>
          <w:sz w:val="22"/>
          <w:szCs w:val="22"/>
        </w:rPr>
        <w:t xml:space="preserve"> </w:t>
      </w:r>
      <w:r w:rsidR="00A61293">
        <w:rPr>
          <w:rFonts w:cs="Calibri"/>
          <w:sz w:val="22"/>
          <w:szCs w:val="22"/>
          <w:lang w:val="en-US"/>
        </w:rPr>
        <w:t>www</w:t>
      </w:r>
      <w:r w:rsidR="00A61293" w:rsidRPr="00A61293">
        <w:rPr>
          <w:rFonts w:cs="Calibri"/>
          <w:sz w:val="22"/>
          <w:szCs w:val="22"/>
        </w:rPr>
        <w:t>.</w:t>
      </w:r>
      <w:proofErr w:type="spellStart"/>
      <w:r w:rsidR="00A61293">
        <w:rPr>
          <w:rFonts w:cs="Calibri"/>
          <w:sz w:val="22"/>
          <w:szCs w:val="22"/>
          <w:lang w:val="en-US"/>
        </w:rPr>
        <w:t>dimosbyrona</w:t>
      </w:r>
      <w:proofErr w:type="spellEnd"/>
      <w:r w:rsidR="00A61293" w:rsidRPr="00A61293">
        <w:rPr>
          <w:rFonts w:cs="Calibri"/>
          <w:sz w:val="22"/>
          <w:szCs w:val="22"/>
        </w:rPr>
        <w:t>.</w:t>
      </w:r>
      <w:proofErr w:type="spellStart"/>
      <w:r w:rsidR="00A61293">
        <w:rPr>
          <w:rFonts w:cs="Calibri"/>
          <w:sz w:val="22"/>
          <w:szCs w:val="22"/>
          <w:lang w:val="en-US"/>
        </w:rPr>
        <w:t>gr</w:t>
      </w:r>
      <w:proofErr w:type="spellEnd"/>
      <w:r w:rsidRPr="009E1CEA">
        <w:rPr>
          <w:rFonts w:cs="Calibri"/>
          <w:sz w:val="22"/>
          <w:szCs w:val="22"/>
        </w:rPr>
        <w:t>.</w:t>
      </w:r>
    </w:p>
    <w:p w:rsidR="0044491A" w:rsidRPr="00A61293" w:rsidRDefault="0044491A" w:rsidP="00395143">
      <w:pPr>
        <w:jc w:val="both"/>
        <w:rPr>
          <w:rFonts w:cs="Calibri"/>
          <w:sz w:val="22"/>
          <w:szCs w:val="22"/>
        </w:rPr>
      </w:pPr>
      <w:r w:rsidRPr="00A61293">
        <w:rPr>
          <w:rFonts w:cs="Calibri"/>
          <w:sz w:val="22"/>
          <w:szCs w:val="22"/>
        </w:rPr>
        <w:t xml:space="preserve">Οι παραλήπτες της Διακήρυξης θα πρέπει να </w:t>
      </w:r>
      <w:r w:rsidR="00C130FE" w:rsidRPr="00A61293">
        <w:rPr>
          <w:rFonts w:cs="Calibri"/>
          <w:sz w:val="22"/>
          <w:szCs w:val="22"/>
        </w:rPr>
        <w:t xml:space="preserve">αποστέλλουν με </w:t>
      </w:r>
      <w:r w:rsidR="00C130FE" w:rsidRPr="00A61293">
        <w:rPr>
          <w:rFonts w:cs="Calibri"/>
          <w:sz w:val="22"/>
          <w:szCs w:val="22"/>
          <w:lang w:val="en-US"/>
        </w:rPr>
        <w:t>email</w:t>
      </w:r>
      <w:r w:rsidR="00C130FE" w:rsidRPr="00A61293">
        <w:rPr>
          <w:rFonts w:cs="Calibri"/>
          <w:sz w:val="22"/>
          <w:szCs w:val="22"/>
        </w:rPr>
        <w:t xml:space="preserve"> στο </w:t>
      </w:r>
      <w:proofErr w:type="spellStart"/>
      <w:r w:rsidR="00C130FE" w:rsidRPr="00A61293">
        <w:rPr>
          <w:rFonts w:cs="Calibri"/>
          <w:sz w:val="22"/>
          <w:szCs w:val="22"/>
          <w:lang w:val="en-US"/>
        </w:rPr>
        <w:t>pliroforiki</w:t>
      </w:r>
      <w:proofErr w:type="spellEnd"/>
      <w:r w:rsidR="00C130FE" w:rsidRPr="00A61293">
        <w:rPr>
          <w:rFonts w:cs="Calibri"/>
          <w:sz w:val="22"/>
          <w:szCs w:val="22"/>
        </w:rPr>
        <w:t>@</w:t>
      </w:r>
      <w:proofErr w:type="spellStart"/>
      <w:r w:rsidR="00C130FE" w:rsidRPr="00A61293">
        <w:rPr>
          <w:rFonts w:cs="Calibri"/>
          <w:sz w:val="22"/>
          <w:szCs w:val="22"/>
          <w:lang w:val="en-US"/>
        </w:rPr>
        <w:t>dimosbyrona</w:t>
      </w:r>
      <w:proofErr w:type="spellEnd"/>
      <w:r w:rsidR="00C130FE" w:rsidRPr="00A61293">
        <w:rPr>
          <w:rFonts w:cs="Calibri"/>
          <w:sz w:val="22"/>
          <w:szCs w:val="22"/>
        </w:rPr>
        <w:t>.</w:t>
      </w:r>
      <w:proofErr w:type="spellStart"/>
      <w:r w:rsidR="00C130FE" w:rsidRPr="00A61293">
        <w:rPr>
          <w:rFonts w:cs="Calibri"/>
          <w:sz w:val="22"/>
          <w:szCs w:val="22"/>
          <w:lang w:val="en-US"/>
        </w:rPr>
        <w:t>gr</w:t>
      </w:r>
      <w:proofErr w:type="spellEnd"/>
      <w:r w:rsidRPr="00A61293">
        <w:rPr>
          <w:rFonts w:cs="Calibri"/>
          <w:sz w:val="22"/>
          <w:szCs w:val="22"/>
        </w:rPr>
        <w:t xml:space="preserve"> τα στοιχεία των ενδιαφερομένων (όπως επωνυμία, διεύθυνση, τηλέφωνο, φαξ, διεύθυνση ηλεκτρονικού ταχυδρομείου), έτσι ώστε η Αναθέτουσα Αρχή να έχει στη διάθεση της πλήρη κατάλογο όσων παρέλαβαν τη Διακήρυξη, για την περίπτωση που θα ήθελε να τους αποστείλει τυχόν συμπληρωματικά έγγραφα ή διευκρινίσεις επ’ αυτής.</w:t>
      </w:r>
    </w:p>
    <w:p w:rsidR="0044491A" w:rsidRPr="00DF768F" w:rsidRDefault="0044491A" w:rsidP="00395143">
      <w:pPr>
        <w:jc w:val="both"/>
        <w:rPr>
          <w:rFonts w:cs="Calibri"/>
          <w:sz w:val="22"/>
          <w:szCs w:val="22"/>
        </w:rPr>
      </w:pPr>
      <w:r w:rsidRPr="00A61293">
        <w:rPr>
          <w:rFonts w:cs="Calibri"/>
          <w:sz w:val="22"/>
          <w:szCs w:val="22"/>
        </w:rPr>
        <w:t>Οι παραλήπτες της Διακήρυξης υποχρεούνται να ελέγξουν άμεσα το αντίτυπο της Διακήρυξης που παραλαμβάνουν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Διακήρυξης θα απορρίπτονται ως απαράδεκτες.</w:t>
      </w:r>
    </w:p>
    <w:p w:rsidR="00A61293" w:rsidRPr="00DF768F" w:rsidRDefault="00A61293"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17" w:name="_Toc278755354"/>
      <w:bookmarkStart w:id="18" w:name="_Toc372283053"/>
      <w:r w:rsidRPr="009E1CEA">
        <w:rPr>
          <w:rFonts w:cs="Calibri"/>
          <w:sz w:val="22"/>
          <w:szCs w:val="22"/>
        </w:rPr>
        <w:t>Παροχή Διευκρινίσεων επί της Διακήρυξης</w:t>
      </w:r>
      <w:bookmarkEnd w:id="17"/>
      <w:bookmarkEnd w:id="18"/>
    </w:p>
    <w:p w:rsidR="0044491A" w:rsidRPr="009E1CEA" w:rsidRDefault="0044491A" w:rsidP="00395143">
      <w:pPr>
        <w:jc w:val="both"/>
        <w:rPr>
          <w:rFonts w:cs="Calibri"/>
          <w:sz w:val="22"/>
          <w:szCs w:val="22"/>
        </w:rPr>
      </w:pPr>
      <w:r w:rsidRPr="009E1CEA">
        <w:rPr>
          <w:rFonts w:cs="Calibri"/>
          <w:sz w:val="22"/>
          <w:szCs w:val="22"/>
        </w:rPr>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w:t>
      </w:r>
      <w:r w:rsidRPr="009E1CEA">
        <w:rPr>
          <w:rFonts w:cs="Calibri"/>
          <w:sz w:val="22"/>
          <w:szCs w:val="22"/>
        </w:rPr>
        <w:lastRenderedPageBreak/>
        <w:t xml:space="preserve">Διακήρυξης μέχρι και την </w:t>
      </w:r>
      <w:r w:rsidR="00351E82" w:rsidRPr="00351E82">
        <w:rPr>
          <w:rFonts w:cs="Calibri"/>
          <w:sz w:val="22"/>
          <w:szCs w:val="22"/>
        </w:rPr>
        <w:t>20</w:t>
      </w:r>
      <w:r w:rsidRPr="00351E82">
        <w:rPr>
          <w:rFonts w:cs="Calibri"/>
          <w:sz w:val="22"/>
          <w:szCs w:val="22"/>
        </w:rPr>
        <w:t xml:space="preserve"> /</w:t>
      </w:r>
      <w:r w:rsidR="00351E82" w:rsidRPr="00351E82">
        <w:rPr>
          <w:rFonts w:cs="Calibri"/>
          <w:sz w:val="22"/>
          <w:szCs w:val="22"/>
        </w:rPr>
        <w:t>01</w:t>
      </w:r>
      <w:r w:rsidRPr="00351E82">
        <w:rPr>
          <w:rFonts w:cs="Calibri"/>
          <w:sz w:val="22"/>
          <w:szCs w:val="22"/>
        </w:rPr>
        <w:t xml:space="preserve"> /</w:t>
      </w:r>
      <w:r w:rsidR="00351E82" w:rsidRPr="00351E82">
        <w:rPr>
          <w:rFonts w:cs="Calibri"/>
          <w:sz w:val="22"/>
          <w:szCs w:val="22"/>
        </w:rPr>
        <w:t>2014</w:t>
      </w:r>
      <w:r w:rsidRPr="009E1CEA">
        <w:rPr>
          <w:rFonts w:cs="Calibri"/>
          <w:sz w:val="22"/>
          <w:szCs w:val="22"/>
        </w:rPr>
        <w:t xml:space="preserve">.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Pr="009E1CEA">
        <w:rPr>
          <w:rFonts w:cs="Calibri"/>
          <w:b/>
          <w:sz w:val="22"/>
          <w:szCs w:val="22"/>
        </w:rPr>
        <w:t>δέκα (10) ημέρες</w:t>
      </w:r>
      <w:r w:rsidRPr="009E1CEA">
        <w:rPr>
          <w:rFonts w:cs="Calibri"/>
          <w:sz w:val="22"/>
          <w:szCs w:val="22"/>
        </w:rPr>
        <w:t xml:space="preserve"> πριν από την ημερομηνία που έχει οριστεί για την υποβολή των Προσφορών.</w:t>
      </w:r>
    </w:p>
    <w:p w:rsidR="0044491A" w:rsidRPr="009E1CEA" w:rsidRDefault="0044491A" w:rsidP="00395143">
      <w:pPr>
        <w:jc w:val="both"/>
        <w:rPr>
          <w:rFonts w:cs="Calibri"/>
          <w:sz w:val="22"/>
          <w:szCs w:val="22"/>
        </w:rPr>
      </w:pPr>
      <w:r w:rsidRPr="009E1CEA">
        <w:rPr>
          <w:rFonts w:cs="Calibri"/>
          <w:sz w:val="22"/>
          <w:szCs w:val="22"/>
        </w:rPr>
        <w:t xml:space="preserve">Οι αιτήσεις παροχής διευκρινίσεων θα πρέπει να απευθύνονται στην </w:t>
      </w:r>
      <w:r w:rsidR="00EA0D46" w:rsidRPr="009E1CEA">
        <w:rPr>
          <w:rFonts w:cs="Calibri"/>
          <w:sz w:val="22"/>
          <w:szCs w:val="22"/>
        </w:rPr>
        <w:t>Τεχνική Υπηρεσία του Δήμου</w:t>
      </w:r>
      <w:r w:rsidRPr="009E1CEA">
        <w:rPr>
          <w:rFonts w:cs="Calibri"/>
          <w:sz w:val="22"/>
          <w:szCs w:val="22"/>
        </w:rPr>
        <w:t>. Κανένας υποψήφιος Ανάδοχος δεν μπορεί σε οποιαδήποτε περίπτωση να επικαλεσθεί προφορικές απαντήσεις εκ μέρους της Αναθέτουσας Αρχής.</w:t>
      </w:r>
    </w:p>
    <w:p w:rsidR="0044491A" w:rsidRPr="009E1CEA" w:rsidRDefault="0044491A" w:rsidP="00395143">
      <w:pPr>
        <w:jc w:val="both"/>
        <w:rPr>
          <w:rFonts w:cs="Calibri"/>
          <w:sz w:val="22"/>
          <w:szCs w:val="22"/>
        </w:rPr>
      </w:pPr>
      <w:r w:rsidRPr="009E1CEA">
        <w:rPr>
          <w:rFonts w:cs="Calibri"/>
          <w:sz w:val="22"/>
          <w:szCs w:val="22"/>
        </w:rPr>
        <w:t>Προς διευκόλυνση της διαδικασίας, η υποβολή των ερωτήσεων μπορεί να γίνει και με ηλεκτρονικό ταχυδρομείο (e-</w:t>
      </w:r>
      <w:proofErr w:type="spellStart"/>
      <w:r w:rsidRPr="009E1CEA">
        <w:rPr>
          <w:rFonts w:cs="Calibri"/>
          <w:sz w:val="22"/>
          <w:szCs w:val="22"/>
        </w:rPr>
        <w:t>mail</w:t>
      </w:r>
      <w:proofErr w:type="spellEnd"/>
      <w:r w:rsidRPr="009E1CEA">
        <w:rPr>
          <w:rFonts w:cs="Calibri"/>
          <w:sz w:val="22"/>
          <w:szCs w:val="22"/>
        </w:rPr>
        <w:t xml:space="preserve">) προς τη διεύθυνση: </w:t>
      </w:r>
      <w:proofErr w:type="spellStart"/>
      <w:r w:rsidR="00C130FE">
        <w:rPr>
          <w:rFonts w:cs="Calibri"/>
          <w:sz w:val="22"/>
          <w:szCs w:val="22"/>
          <w:lang w:val="en-US"/>
        </w:rPr>
        <w:t>pliroforiki</w:t>
      </w:r>
      <w:proofErr w:type="spellEnd"/>
      <w:r w:rsidR="008B732E" w:rsidRPr="009E1CEA">
        <w:rPr>
          <w:rFonts w:cs="Calibri"/>
          <w:sz w:val="22"/>
          <w:szCs w:val="22"/>
        </w:rPr>
        <w:t>@</w:t>
      </w:r>
      <w:proofErr w:type="spellStart"/>
      <w:r w:rsidR="000F7748">
        <w:rPr>
          <w:rFonts w:cs="Calibri"/>
          <w:sz w:val="22"/>
          <w:szCs w:val="22"/>
          <w:lang w:val="en-US"/>
        </w:rPr>
        <w:t>dimosbyrona</w:t>
      </w:r>
      <w:proofErr w:type="spellEnd"/>
      <w:r w:rsidR="008B732E" w:rsidRPr="009E1CEA">
        <w:rPr>
          <w:rFonts w:cs="Calibri"/>
          <w:sz w:val="22"/>
          <w:szCs w:val="22"/>
        </w:rPr>
        <w:t>.</w:t>
      </w:r>
      <w:proofErr w:type="spellStart"/>
      <w:r w:rsidR="008B732E" w:rsidRPr="009E1CEA">
        <w:rPr>
          <w:rFonts w:cs="Calibri"/>
          <w:sz w:val="22"/>
          <w:szCs w:val="22"/>
          <w:lang w:val="en-US"/>
        </w:rPr>
        <w:t>gr</w:t>
      </w:r>
      <w:proofErr w:type="spellEnd"/>
      <w:r w:rsidRPr="009E1CEA">
        <w:rPr>
          <w:rFonts w:cs="Calibri"/>
          <w:sz w:val="22"/>
          <w:szCs w:val="22"/>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44491A" w:rsidRPr="009E1CEA" w:rsidRDefault="0044491A" w:rsidP="00395143">
      <w:pPr>
        <w:jc w:val="both"/>
        <w:rPr>
          <w:rFonts w:cs="Calibri"/>
          <w:sz w:val="22"/>
          <w:szCs w:val="22"/>
        </w:rPr>
      </w:pPr>
      <w:r w:rsidRPr="009E1CEA">
        <w:rPr>
          <w:rFonts w:cs="Calibri"/>
          <w:sz w:val="22"/>
          <w:szCs w:val="22"/>
        </w:rPr>
        <w:t>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w:t>
      </w:r>
      <w:hyperlink r:id="rId10" w:history="1">
        <w:r w:rsidR="000F7748" w:rsidRPr="00B36216">
          <w:rPr>
            <w:rStyle w:val="-"/>
            <w:rFonts w:cs="Calibri"/>
            <w:sz w:val="22"/>
            <w:szCs w:val="22"/>
          </w:rPr>
          <w:t>http://www.</w:t>
        </w:r>
        <w:proofErr w:type="spellStart"/>
        <w:r w:rsidR="000F7748" w:rsidRPr="00B36216">
          <w:rPr>
            <w:rStyle w:val="-"/>
            <w:rFonts w:cs="Calibri"/>
            <w:sz w:val="22"/>
            <w:szCs w:val="22"/>
            <w:lang w:val="en-US"/>
          </w:rPr>
          <w:t>dimosbyrona</w:t>
        </w:r>
        <w:proofErr w:type="spellEnd"/>
        <w:r w:rsidR="000F7748" w:rsidRPr="00B36216">
          <w:rPr>
            <w:rStyle w:val="-"/>
            <w:rFonts w:cs="Calibri"/>
            <w:sz w:val="22"/>
            <w:szCs w:val="22"/>
          </w:rPr>
          <w:t>.</w:t>
        </w:r>
        <w:proofErr w:type="spellStart"/>
        <w:r w:rsidR="000F7748" w:rsidRPr="00B36216">
          <w:rPr>
            <w:rStyle w:val="-"/>
            <w:rFonts w:cs="Calibri"/>
            <w:sz w:val="22"/>
            <w:szCs w:val="22"/>
          </w:rPr>
          <w:t>gr</w:t>
        </w:r>
        <w:proofErr w:type="spellEnd"/>
      </w:hyperlink>
      <w:r w:rsidRPr="009E1CEA">
        <w:rPr>
          <w:rFonts w:cs="Calibri"/>
          <w:sz w:val="22"/>
          <w:szCs w:val="22"/>
        </w:rPr>
        <w:t>).</w:t>
      </w:r>
    </w:p>
    <w:p w:rsidR="00CB7965" w:rsidRPr="009E1CEA" w:rsidRDefault="00CB7965" w:rsidP="00395143">
      <w:pPr>
        <w:jc w:val="both"/>
        <w:rPr>
          <w:rFonts w:cs="Calibri"/>
          <w:sz w:val="22"/>
          <w:szCs w:val="22"/>
        </w:rPr>
      </w:pPr>
    </w:p>
    <w:p w:rsidR="0044491A" w:rsidRPr="009E1CEA" w:rsidRDefault="0044491A" w:rsidP="00395143">
      <w:pPr>
        <w:pStyle w:val="1"/>
        <w:spacing w:before="0" w:beforeAutospacing="0" w:after="0" w:afterAutospacing="0" w:line="240" w:lineRule="auto"/>
        <w:rPr>
          <w:rFonts w:cs="Calibri"/>
          <w:sz w:val="22"/>
          <w:szCs w:val="22"/>
        </w:rPr>
      </w:pPr>
      <w:bookmarkStart w:id="19" w:name="_Ref279594080"/>
      <w:bookmarkStart w:id="20" w:name="_Toc372283054"/>
      <w:r w:rsidRPr="009E1CEA">
        <w:rPr>
          <w:rFonts w:cs="Calibri"/>
          <w:sz w:val="22"/>
          <w:szCs w:val="22"/>
        </w:rPr>
        <w:t>Δικαίωμα Συμμετοχής – Δικαιολογητικά</w:t>
      </w:r>
      <w:bookmarkStart w:id="21" w:name="_Toc278755356"/>
      <w:bookmarkEnd w:id="19"/>
      <w:bookmarkEnd w:id="20"/>
    </w:p>
    <w:p w:rsidR="0044491A" w:rsidRPr="009E1CEA" w:rsidRDefault="0044491A" w:rsidP="00395143">
      <w:pPr>
        <w:pStyle w:val="2"/>
        <w:spacing w:before="0" w:beforeAutospacing="0" w:after="0" w:afterAutospacing="0"/>
        <w:rPr>
          <w:rFonts w:cs="Calibri"/>
          <w:sz w:val="22"/>
          <w:szCs w:val="22"/>
        </w:rPr>
      </w:pPr>
      <w:bookmarkStart w:id="22" w:name="_Toc372283055"/>
      <w:r w:rsidRPr="009E1CEA">
        <w:rPr>
          <w:rFonts w:cs="Calibri"/>
          <w:sz w:val="22"/>
          <w:szCs w:val="22"/>
        </w:rPr>
        <w:t>Δικαίωμα Συμμετοχής</w:t>
      </w:r>
      <w:bookmarkEnd w:id="21"/>
      <w:bookmarkEnd w:id="22"/>
    </w:p>
    <w:p w:rsidR="0044491A" w:rsidRPr="009E1CEA" w:rsidRDefault="0044491A" w:rsidP="00395143">
      <w:pPr>
        <w:jc w:val="both"/>
        <w:rPr>
          <w:rFonts w:cs="Calibri"/>
          <w:sz w:val="22"/>
          <w:szCs w:val="22"/>
        </w:rPr>
      </w:pPr>
      <w:r w:rsidRPr="009E1CEA">
        <w:rPr>
          <w:rFonts w:cs="Calibri"/>
          <w:sz w:val="22"/>
          <w:szCs w:val="22"/>
        </w:rPr>
        <w:t>Δικαίωμα συμμετοχής στο Διαγωνισμό έχουν φυσικά ή νομικά πρόσωπα ή Ενώσεις φυσικών ή/και νομικών προσώπων, που:</w:t>
      </w:r>
    </w:p>
    <w:p w:rsidR="0044491A" w:rsidRPr="009E1CEA" w:rsidRDefault="0044491A" w:rsidP="00395143">
      <w:pPr>
        <w:numPr>
          <w:ilvl w:val="0"/>
          <w:numId w:val="2"/>
        </w:numPr>
        <w:jc w:val="both"/>
        <w:rPr>
          <w:rFonts w:cs="Calibri"/>
          <w:sz w:val="22"/>
          <w:szCs w:val="22"/>
        </w:rPr>
      </w:pPr>
      <w:r w:rsidRPr="009E1CEA">
        <w:rPr>
          <w:rFonts w:cs="Calibri"/>
          <w:sz w:val="22"/>
          <w:szCs w:val="22"/>
        </w:rPr>
        <w:t xml:space="preserve">είναι εγκατεστημένα στα κράτη – μέλη της Ευρωπαϊκής Ένωσης (Ε.Ε.) ή </w:t>
      </w:r>
    </w:p>
    <w:p w:rsidR="0044491A" w:rsidRPr="009E1CEA" w:rsidRDefault="0044491A" w:rsidP="00395143">
      <w:pPr>
        <w:numPr>
          <w:ilvl w:val="0"/>
          <w:numId w:val="2"/>
        </w:numPr>
        <w:jc w:val="both"/>
        <w:rPr>
          <w:rFonts w:cs="Calibri"/>
          <w:sz w:val="22"/>
          <w:szCs w:val="22"/>
        </w:rPr>
      </w:pPr>
      <w:r w:rsidRPr="009E1CEA">
        <w:rPr>
          <w:rFonts w:cs="Calibri"/>
          <w:sz w:val="22"/>
          <w:szCs w:val="22"/>
        </w:rPr>
        <w:t xml:space="preserve">είναι εγκατεστημένα στα κράτη – μέλη της Συμφωνίας για τον Ευρωπαϊκό Οικονομικό Χώρο (ΕΟΧ) ή </w:t>
      </w:r>
    </w:p>
    <w:p w:rsidR="0044491A" w:rsidRPr="009E1CEA" w:rsidRDefault="0044491A" w:rsidP="00395143">
      <w:pPr>
        <w:numPr>
          <w:ilvl w:val="0"/>
          <w:numId w:val="2"/>
        </w:numPr>
        <w:jc w:val="both"/>
        <w:rPr>
          <w:rFonts w:cs="Calibri"/>
          <w:sz w:val="22"/>
          <w:szCs w:val="22"/>
        </w:rPr>
      </w:pPr>
      <w:r w:rsidRPr="009E1CEA">
        <w:rPr>
          <w:rFonts w:cs="Calibri"/>
          <w:sz w:val="22"/>
          <w:szCs w:val="22"/>
        </w:rPr>
        <w:t xml:space="preserve">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καλύπτεται από την Σ.Δ.Σ. – ή </w:t>
      </w:r>
    </w:p>
    <w:p w:rsidR="0044491A" w:rsidRPr="009E1CEA" w:rsidRDefault="0044491A" w:rsidP="00395143">
      <w:pPr>
        <w:numPr>
          <w:ilvl w:val="0"/>
          <w:numId w:val="2"/>
        </w:numPr>
        <w:jc w:val="both"/>
        <w:rPr>
          <w:rFonts w:cs="Calibri"/>
          <w:sz w:val="22"/>
          <w:szCs w:val="22"/>
        </w:rPr>
      </w:pPr>
      <w:r w:rsidRPr="009E1CEA">
        <w:rPr>
          <w:rFonts w:cs="Calibri"/>
          <w:sz w:val="22"/>
          <w:szCs w:val="22"/>
        </w:rPr>
        <w:t>είναι εγκατεστημένα σε τρίτες χώρες που έχουν συνάψει ευρωπαϊκές συμφωνίες με την Ε.Ε. ή</w:t>
      </w:r>
    </w:p>
    <w:p w:rsidR="0044491A" w:rsidRPr="009E1CEA" w:rsidRDefault="0044491A" w:rsidP="00395143">
      <w:pPr>
        <w:numPr>
          <w:ilvl w:val="0"/>
          <w:numId w:val="2"/>
        </w:numPr>
        <w:jc w:val="both"/>
        <w:rPr>
          <w:rFonts w:cs="Calibri"/>
          <w:sz w:val="22"/>
          <w:szCs w:val="22"/>
        </w:rPr>
      </w:pPr>
      <w:r w:rsidRPr="009E1CEA">
        <w:rPr>
          <w:rFonts w:cs="Calibri"/>
          <w:sz w:val="22"/>
          <w:szCs w:val="22"/>
        </w:rPr>
        <w:t>έχουν συσταθεί με τη νομοθεσία κράτους – μέλους της Ε.Ε. ή του ΕΟΧ ή του κράτους – μέλους που έχει υπογράψει τη Σ.Δ.Σ. ή της τρίτης χώρας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44491A" w:rsidRPr="009E1CEA" w:rsidRDefault="008B732E" w:rsidP="00395143">
      <w:pPr>
        <w:jc w:val="both"/>
        <w:rPr>
          <w:rFonts w:cs="Calibri"/>
          <w:sz w:val="22"/>
          <w:szCs w:val="22"/>
        </w:rPr>
      </w:pPr>
      <w:r w:rsidRPr="009E1CEA">
        <w:rPr>
          <w:rFonts w:cs="Calibri"/>
          <w:sz w:val="22"/>
          <w:szCs w:val="22"/>
        </w:rPr>
        <w:t xml:space="preserve">και τα οποία </w:t>
      </w:r>
      <w:r w:rsidR="0044491A" w:rsidRPr="009E1CEA">
        <w:rPr>
          <w:rFonts w:cs="Calibri"/>
          <w:sz w:val="22"/>
          <w:szCs w:val="22"/>
        </w:rPr>
        <w:t xml:space="preserve">πληρούν τους όρους που καθορίζονται στις παραγράφους </w:t>
      </w:r>
      <w:fldSimple w:instr=" REF _Ref279594134 \r \h  \* MERGEFORMAT ">
        <w:r w:rsidR="00DF768F" w:rsidRPr="00DF768F">
          <w:rPr>
            <w:rFonts w:cs="Calibri"/>
            <w:b/>
            <w:sz w:val="22"/>
            <w:szCs w:val="22"/>
          </w:rPr>
          <w:t>Β2.3</w:t>
        </w:r>
      </w:fldSimple>
      <w:r w:rsidR="0044491A" w:rsidRPr="009E1CEA">
        <w:rPr>
          <w:rFonts w:cs="Calibri"/>
          <w:b/>
          <w:sz w:val="22"/>
          <w:szCs w:val="22"/>
        </w:rPr>
        <w:t xml:space="preserve"> Δικαιολογητικά Συμμετοχής</w:t>
      </w:r>
      <w:r w:rsidR="0044491A" w:rsidRPr="009E1CEA">
        <w:rPr>
          <w:rFonts w:cs="Calibri"/>
          <w:sz w:val="22"/>
          <w:szCs w:val="22"/>
        </w:rPr>
        <w:t xml:space="preserve"> και </w:t>
      </w:r>
      <w:r w:rsidR="00D571A0" w:rsidRPr="00D571A0">
        <w:rPr>
          <w:b/>
        </w:rPr>
        <w:t>Β2.6</w:t>
      </w:r>
      <w:r w:rsidR="0044491A" w:rsidRPr="009E1CEA">
        <w:rPr>
          <w:rFonts w:cs="Calibri"/>
          <w:b/>
          <w:sz w:val="22"/>
          <w:szCs w:val="22"/>
        </w:rPr>
        <w:t xml:space="preserve"> Ελάχιστες Προϋποθέσεις Συμμετοχής</w:t>
      </w:r>
    </w:p>
    <w:p w:rsidR="0044491A" w:rsidRPr="009E1CEA" w:rsidRDefault="0044491A"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23" w:name="_Ref280489435"/>
      <w:bookmarkStart w:id="24" w:name="_Toc372283056"/>
      <w:r w:rsidRPr="009E1CEA">
        <w:rPr>
          <w:rFonts w:cs="Calibri"/>
          <w:sz w:val="22"/>
          <w:szCs w:val="22"/>
        </w:rPr>
        <w:t>Αποκλεισμός Συμμετοχής</w:t>
      </w:r>
      <w:bookmarkEnd w:id="23"/>
      <w:bookmarkEnd w:id="24"/>
    </w:p>
    <w:p w:rsidR="0044491A" w:rsidRPr="009E1CEA" w:rsidRDefault="0044491A" w:rsidP="00395143">
      <w:pPr>
        <w:jc w:val="both"/>
        <w:rPr>
          <w:rFonts w:cs="Calibri"/>
          <w:sz w:val="22"/>
          <w:szCs w:val="22"/>
        </w:rPr>
      </w:pPr>
      <w:r w:rsidRPr="009E1CEA">
        <w:rPr>
          <w:rFonts w:cs="Calibri"/>
          <w:sz w:val="22"/>
          <w:szCs w:val="22"/>
        </w:rPr>
        <w:t>Δεν έχουν Δικαίωμα συμμετοχής στο Διαγωνισμό:</w:t>
      </w:r>
    </w:p>
    <w:p w:rsidR="0044491A" w:rsidRPr="009E1CEA" w:rsidRDefault="0044491A" w:rsidP="00395143">
      <w:pPr>
        <w:numPr>
          <w:ilvl w:val="0"/>
          <w:numId w:val="3"/>
        </w:numPr>
        <w:jc w:val="both"/>
        <w:rPr>
          <w:rFonts w:cs="Calibri"/>
          <w:sz w:val="22"/>
          <w:szCs w:val="22"/>
        </w:rPr>
      </w:pPr>
      <w:r w:rsidRPr="009E1CEA">
        <w:rPr>
          <w:rFonts w:cs="Calibri"/>
          <w:sz w:val="22"/>
          <w:szCs w:val="22"/>
        </w:rPr>
        <w:t>Όσοι δεν πληρούν τις ανωτέρω προϋποθέσεις Συμμετοχής</w:t>
      </w:r>
    </w:p>
    <w:p w:rsidR="0044491A" w:rsidRPr="009E1CEA" w:rsidRDefault="0044491A" w:rsidP="00395143">
      <w:pPr>
        <w:numPr>
          <w:ilvl w:val="0"/>
          <w:numId w:val="3"/>
        </w:numPr>
        <w:jc w:val="both"/>
        <w:rPr>
          <w:rFonts w:cs="Calibri"/>
          <w:sz w:val="22"/>
          <w:szCs w:val="22"/>
        </w:rPr>
      </w:pPr>
      <w:r w:rsidRPr="009E1CEA">
        <w:rPr>
          <w:rFonts w:cs="Calibri"/>
          <w:sz w:val="22"/>
          <w:szCs w:val="22"/>
        </w:rPr>
        <w:t xml:space="preserve">Όσοι δεν πληρούν τις προϋποθέσεις της παραγράφου </w:t>
      </w:r>
      <w:fldSimple w:instr=" REF _Ref279594134 \r \h  \* MERGEFORMAT ">
        <w:r w:rsidR="00DF768F" w:rsidRPr="00DF768F">
          <w:rPr>
            <w:rFonts w:cs="Calibri"/>
            <w:b/>
            <w:sz w:val="22"/>
            <w:szCs w:val="22"/>
          </w:rPr>
          <w:t>Β2.3</w:t>
        </w:r>
      </w:fldSimple>
      <w:r w:rsidRPr="009E1CEA">
        <w:rPr>
          <w:rFonts w:cs="Calibri"/>
          <w:b/>
          <w:sz w:val="22"/>
          <w:szCs w:val="22"/>
        </w:rPr>
        <w:t xml:space="preserve"> Δικαιολογητικά Συμμετοχής</w:t>
      </w:r>
    </w:p>
    <w:p w:rsidR="0044491A" w:rsidRPr="009E1CEA" w:rsidRDefault="0044491A" w:rsidP="00395143">
      <w:pPr>
        <w:numPr>
          <w:ilvl w:val="0"/>
          <w:numId w:val="3"/>
        </w:numPr>
        <w:jc w:val="both"/>
        <w:rPr>
          <w:rFonts w:cs="Calibri"/>
          <w:sz w:val="22"/>
          <w:szCs w:val="22"/>
        </w:rPr>
      </w:pPr>
      <w:r w:rsidRPr="009E1CEA">
        <w:rPr>
          <w:rFonts w:cs="Calibri"/>
          <w:sz w:val="22"/>
          <w:szCs w:val="22"/>
        </w:rPr>
        <w:t xml:space="preserve">Όσοι δεν πληρούν τις προϋποθέσεις της παραγράφου </w:t>
      </w:r>
      <w:r w:rsidR="00D571A0" w:rsidRPr="00D571A0">
        <w:rPr>
          <w:b/>
        </w:rPr>
        <w:t>Β2.6</w:t>
      </w:r>
      <w:r w:rsidRPr="009E1CEA">
        <w:rPr>
          <w:rFonts w:cs="Calibri"/>
          <w:b/>
          <w:sz w:val="22"/>
          <w:szCs w:val="22"/>
        </w:rPr>
        <w:t xml:space="preserve"> Ελάχιστες Προϋποθέσεις Συμμετοχής</w:t>
      </w:r>
    </w:p>
    <w:p w:rsidR="0044491A" w:rsidRPr="009E1CEA" w:rsidRDefault="0044491A" w:rsidP="00395143">
      <w:pPr>
        <w:numPr>
          <w:ilvl w:val="0"/>
          <w:numId w:val="3"/>
        </w:numPr>
        <w:jc w:val="both"/>
        <w:rPr>
          <w:rFonts w:cs="Calibri"/>
          <w:sz w:val="22"/>
          <w:szCs w:val="22"/>
        </w:rPr>
      </w:pPr>
      <w:r w:rsidRPr="009E1CEA">
        <w:rPr>
          <w:rFonts w:cs="Calibri"/>
          <w:sz w:val="22"/>
          <w:szCs w:val="22"/>
        </w:rPr>
        <w:t>Όσοι έχουν κηρυχθεί με τελεσίδικη απόφαση έκπτωτοι από σύμβαση προμηθειών ή υπηρεσιών του δημόσιου τομέα</w:t>
      </w:r>
    </w:p>
    <w:p w:rsidR="0044491A" w:rsidRPr="009E1CEA" w:rsidRDefault="0044491A" w:rsidP="00395143">
      <w:pPr>
        <w:numPr>
          <w:ilvl w:val="0"/>
          <w:numId w:val="3"/>
        </w:numPr>
        <w:jc w:val="both"/>
        <w:rPr>
          <w:rFonts w:cs="Calibri"/>
          <w:sz w:val="22"/>
          <w:szCs w:val="22"/>
        </w:rPr>
      </w:pPr>
      <w:r w:rsidRPr="009E1CEA">
        <w:rPr>
          <w:rFonts w:cs="Calibri"/>
          <w:sz w:val="22"/>
          <w:szCs w:val="22"/>
        </w:rPr>
        <w:lastRenderedPageBreak/>
        <w:t>Όσοι έχουν τιμωρηθεί με αποκλεισμό από τους διαγωνισμούς προμηθειών ή υπηρεσιών του δημόσιου τομέα</w:t>
      </w:r>
      <w:r w:rsidR="002F43AF">
        <w:rPr>
          <w:rFonts w:cs="Calibri"/>
          <w:sz w:val="22"/>
          <w:szCs w:val="22"/>
        </w:rPr>
        <w:t xml:space="preserve"> με αμετάκλητη απόφαση του Υπουργού Ανάπτυξης</w:t>
      </w:r>
    </w:p>
    <w:p w:rsidR="0044491A" w:rsidRPr="009E1CEA" w:rsidRDefault="0044491A" w:rsidP="00395143">
      <w:pPr>
        <w:numPr>
          <w:ilvl w:val="0"/>
          <w:numId w:val="3"/>
        </w:numPr>
        <w:jc w:val="both"/>
        <w:rPr>
          <w:rFonts w:cs="Calibri"/>
          <w:sz w:val="22"/>
          <w:szCs w:val="22"/>
        </w:rPr>
      </w:pPr>
      <w:r w:rsidRPr="009E1CEA">
        <w:rPr>
          <w:rFonts w:cs="Calibri"/>
          <w:sz w:val="22"/>
          <w:szCs w:val="22"/>
        </w:rPr>
        <w:t>Όσοι υποψήφιοι Ανάδοχοι εμπίπτουν στις κατηγορίες που αναφέρονται στο Άρθρο 43.1 του ΠΔ 60/2007, ήτοι υπάρχει εις βάρος τους αμετάκλητη καταδικαστική απόφαση, γνωστή στην Αναθέτουσα Αρχή, για έναν ή περισσότερους από τους κατωτέρω λόγους:</w:t>
      </w:r>
    </w:p>
    <w:p w:rsidR="0044491A" w:rsidRPr="009E1CEA" w:rsidRDefault="0044491A" w:rsidP="00395143">
      <w:pPr>
        <w:ind w:left="720"/>
        <w:jc w:val="both"/>
        <w:rPr>
          <w:rFonts w:cs="Calibri"/>
          <w:sz w:val="22"/>
          <w:szCs w:val="22"/>
        </w:rPr>
      </w:pPr>
      <w:r w:rsidRPr="009E1CEA">
        <w:rPr>
          <w:rFonts w:cs="Calibri"/>
          <w:sz w:val="22"/>
          <w:szCs w:val="22"/>
        </w:rPr>
        <w:t xml:space="preserve">α) </w:t>
      </w:r>
      <w:r w:rsidRPr="009E1CEA">
        <w:rPr>
          <w:rFonts w:cs="Calibri"/>
          <w:sz w:val="22"/>
          <w:szCs w:val="22"/>
        </w:rPr>
        <w:tab/>
        <w:t>συμμετοχή σε εγκληματική οργάνωση, όπως αυτή ορίζεται στο άρθρο 2 παράγραφος 1 της κοινής δράσης της 98/773/ΔΕΥ του Συμβουλίου</w:t>
      </w:r>
    </w:p>
    <w:p w:rsidR="0044491A" w:rsidRPr="009E1CEA" w:rsidRDefault="0044491A" w:rsidP="00395143">
      <w:pPr>
        <w:ind w:left="720"/>
        <w:jc w:val="both"/>
        <w:rPr>
          <w:rFonts w:cs="Calibri"/>
          <w:sz w:val="22"/>
          <w:szCs w:val="22"/>
        </w:rPr>
      </w:pPr>
      <w:r w:rsidRPr="009E1CEA">
        <w:rPr>
          <w:rFonts w:cs="Calibri"/>
          <w:sz w:val="22"/>
          <w:szCs w:val="22"/>
        </w:rPr>
        <w:t xml:space="preserve">β) </w:t>
      </w:r>
      <w:r w:rsidRPr="009E1CEA">
        <w:rPr>
          <w:rFonts w:cs="Calibri"/>
          <w:sz w:val="22"/>
          <w:szCs w:val="22"/>
        </w:rPr>
        <w:tab/>
        <w:t>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w:t>
      </w:r>
    </w:p>
    <w:p w:rsidR="0044491A" w:rsidRPr="009E1CEA" w:rsidRDefault="0044491A" w:rsidP="00395143">
      <w:pPr>
        <w:ind w:left="720"/>
        <w:jc w:val="both"/>
        <w:rPr>
          <w:rFonts w:cs="Calibri"/>
          <w:sz w:val="22"/>
          <w:szCs w:val="22"/>
        </w:rPr>
      </w:pPr>
      <w:r w:rsidRPr="009E1CEA">
        <w:rPr>
          <w:rFonts w:cs="Calibri"/>
          <w:sz w:val="22"/>
          <w:szCs w:val="22"/>
        </w:rPr>
        <w:t xml:space="preserve">γ) </w:t>
      </w:r>
      <w:r w:rsidRPr="009E1CEA">
        <w:rPr>
          <w:rFonts w:cs="Calibri"/>
          <w:sz w:val="22"/>
          <w:szCs w:val="22"/>
        </w:rPr>
        <w:tab/>
        <w:t>απάτη, κατά την έννοια του άρθρου 1 της σύμβασης σχετικά με την προστασία των οικονομικών συμφερόντων των Ευρωπαϊκών Κοινοτήτων</w:t>
      </w:r>
    </w:p>
    <w:p w:rsidR="0044491A" w:rsidRPr="009E1CEA" w:rsidRDefault="0044491A" w:rsidP="00395143">
      <w:pPr>
        <w:ind w:left="720"/>
        <w:jc w:val="both"/>
        <w:rPr>
          <w:rFonts w:cs="Calibri"/>
          <w:sz w:val="22"/>
          <w:szCs w:val="22"/>
        </w:rPr>
      </w:pPr>
      <w:r w:rsidRPr="009E1CEA">
        <w:rPr>
          <w:rFonts w:cs="Calibri"/>
          <w:sz w:val="22"/>
          <w:szCs w:val="22"/>
        </w:rPr>
        <w:t xml:space="preserve">δ) </w:t>
      </w:r>
      <w:r w:rsidRPr="009E1CEA">
        <w:rPr>
          <w:rFonts w:cs="Calibri"/>
          <w:sz w:val="22"/>
          <w:szCs w:val="22"/>
        </w:rPr>
        <w:tab/>
        <w:t>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w:t>
      </w:r>
    </w:p>
    <w:p w:rsidR="0044491A" w:rsidRPr="009E1CEA" w:rsidRDefault="0044491A" w:rsidP="00395143">
      <w:pPr>
        <w:ind w:left="720"/>
        <w:jc w:val="both"/>
        <w:rPr>
          <w:rFonts w:cs="Calibri"/>
          <w:sz w:val="22"/>
          <w:szCs w:val="22"/>
        </w:rPr>
      </w:pPr>
      <w:r w:rsidRPr="009E1CEA">
        <w:rPr>
          <w:rFonts w:cs="Calibri"/>
          <w:sz w:val="22"/>
          <w:szCs w:val="22"/>
        </w:rPr>
        <w:t>ε)</w:t>
      </w:r>
      <w:r w:rsidRPr="009E1CEA">
        <w:rPr>
          <w:rFonts w:cs="Calibri"/>
          <w:sz w:val="22"/>
          <w:szCs w:val="22"/>
        </w:rPr>
        <w:tab/>
        <w:t>για κάποιο από τα αδικήματα της υπεξαίρεσης, απάτης, εκβίασης, πλαστογραφίας, ψευδορκίας, δωροδοκίας και δόλιας χρεοκοπίας.</w:t>
      </w:r>
    </w:p>
    <w:p w:rsidR="0044491A" w:rsidRPr="009E1CEA" w:rsidRDefault="0044491A" w:rsidP="00395143">
      <w:pPr>
        <w:numPr>
          <w:ilvl w:val="0"/>
          <w:numId w:val="4"/>
        </w:numPr>
        <w:jc w:val="both"/>
        <w:rPr>
          <w:rFonts w:cs="Calibri"/>
          <w:sz w:val="22"/>
          <w:szCs w:val="22"/>
        </w:rPr>
      </w:pPr>
      <w:r w:rsidRPr="009E1CEA">
        <w:rPr>
          <w:rFonts w:cs="Calibri"/>
          <w:sz w:val="22"/>
          <w:szCs w:val="22"/>
        </w:rPr>
        <w:t>Όσα φυσικά ή νομικά πρόσωπα του εξωτερικού έχουν υποστεί αντίστοιχες με τις παραπάνω κυρώσεις</w:t>
      </w:r>
    </w:p>
    <w:p w:rsidR="0044491A" w:rsidRPr="009E1CEA" w:rsidRDefault="0044491A" w:rsidP="00395143">
      <w:pPr>
        <w:numPr>
          <w:ilvl w:val="0"/>
          <w:numId w:val="4"/>
        </w:numPr>
        <w:jc w:val="both"/>
        <w:rPr>
          <w:rFonts w:cs="Calibri"/>
          <w:sz w:val="22"/>
          <w:szCs w:val="22"/>
        </w:rPr>
      </w:pPr>
      <w:r w:rsidRPr="009E1CEA">
        <w:rPr>
          <w:rFonts w:cs="Calibri"/>
          <w:sz w:val="22"/>
          <w:szCs w:val="22"/>
        </w:rPr>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44491A" w:rsidRPr="009E1CEA" w:rsidRDefault="0044491A" w:rsidP="00395143">
      <w:pPr>
        <w:numPr>
          <w:ilvl w:val="0"/>
          <w:numId w:val="4"/>
        </w:numPr>
        <w:jc w:val="both"/>
        <w:rPr>
          <w:rFonts w:cs="Calibri"/>
          <w:sz w:val="22"/>
          <w:szCs w:val="22"/>
        </w:rPr>
      </w:pPr>
      <w:r w:rsidRPr="009E1CEA">
        <w:rPr>
          <w:rFonts w:cs="Calibri"/>
          <w:sz w:val="22"/>
          <w:szCs w:val="22"/>
        </w:rPr>
        <w:t>Όσα πρόσωπα, μετέχουν αυτόνομα ή σε Ένωση ή ως υπεργολάβοι σε περισσότερα του ενός σχήματα διαγωνιζόμενων.</w:t>
      </w:r>
    </w:p>
    <w:p w:rsidR="00D54A22" w:rsidRPr="009E1CEA" w:rsidRDefault="00D54A22" w:rsidP="00395143">
      <w:pPr>
        <w:ind w:left="431"/>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25" w:name="_Toc278755357"/>
      <w:bookmarkStart w:id="26" w:name="_Ref279594124"/>
      <w:bookmarkStart w:id="27" w:name="_Ref279594134"/>
      <w:bookmarkStart w:id="28" w:name="_Ref280489461"/>
      <w:bookmarkStart w:id="29" w:name="_Ref280489498"/>
      <w:bookmarkStart w:id="30" w:name="_Ref280634573"/>
      <w:bookmarkStart w:id="31" w:name="_Ref280634749"/>
      <w:bookmarkStart w:id="32" w:name="_Toc372283057"/>
      <w:r w:rsidRPr="009E1CEA">
        <w:rPr>
          <w:rFonts w:cs="Calibri"/>
          <w:sz w:val="22"/>
          <w:szCs w:val="22"/>
        </w:rPr>
        <w:t>Δικαιολογητικά Συμμετοχής</w:t>
      </w:r>
      <w:bookmarkEnd w:id="25"/>
      <w:bookmarkEnd w:id="26"/>
      <w:bookmarkEnd w:id="27"/>
      <w:bookmarkEnd w:id="28"/>
      <w:bookmarkEnd w:id="29"/>
      <w:bookmarkEnd w:id="30"/>
      <w:bookmarkEnd w:id="31"/>
      <w:bookmarkEnd w:id="32"/>
    </w:p>
    <w:p w:rsidR="0044491A" w:rsidRPr="009E1CEA" w:rsidRDefault="0044491A" w:rsidP="00395143">
      <w:pPr>
        <w:ind w:left="60"/>
        <w:jc w:val="both"/>
        <w:rPr>
          <w:rFonts w:cs="Calibri"/>
          <w:sz w:val="22"/>
          <w:szCs w:val="22"/>
        </w:rPr>
      </w:pPr>
      <w:r w:rsidRPr="009E1CEA">
        <w:rPr>
          <w:rFonts w:cs="Calibri"/>
          <w:sz w:val="22"/>
          <w:szCs w:val="22"/>
        </w:rPr>
        <w:t>Οι υποψήφιοι Ανάδοχοι οφείλουν να καταθέσουν, υποχρεωτικά μαζί με την Προσφορά τους, τα ακόλουθα κατά περίπτωση δικαιολογητικά Συμμετοχής. Επίσης, θα πρέπει να συμπεριλάβουν στο «Φάκελο Δικαιολογητικών Συμμετοχής», συμπληρωμένους τους παρακάτω πίνακες κατά περίπτωση (σύμφωνα με τη νομική τους μορφή), λαμβάνοντας υπόψη τις ακόλουθες επεξηγήσεις/οδηγίες:</w:t>
      </w:r>
    </w:p>
    <w:p w:rsidR="0044491A" w:rsidRPr="009E1CEA" w:rsidRDefault="0044491A" w:rsidP="00395143">
      <w:pPr>
        <w:numPr>
          <w:ilvl w:val="1"/>
          <w:numId w:val="4"/>
        </w:numPr>
        <w:jc w:val="both"/>
        <w:rPr>
          <w:rFonts w:cs="Calibri"/>
          <w:sz w:val="22"/>
          <w:szCs w:val="22"/>
        </w:rPr>
      </w:pPr>
      <w:r w:rsidRPr="009E1CEA">
        <w:rPr>
          <w:rFonts w:cs="Calibri"/>
          <w:sz w:val="22"/>
          <w:szCs w:val="22"/>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44491A" w:rsidRPr="009E1CEA" w:rsidRDefault="0044491A" w:rsidP="00395143">
      <w:pPr>
        <w:numPr>
          <w:ilvl w:val="1"/>
          <w:numId w:val="4"/>
        </w:numPr>
        <w:jc w:val="both"/>
        <w:rPr>
          <w:rFonts w:cs="Calibri"/>
          <w:sz w:val="22"/>
          <w:szCs w:val="22"/>
        </w:rPr>
      </w:pPr>
      <w:r w:rsidRPr="009E1CEA">
        <w:rPr>
          <w:rFonts w:cs="Calibri"/>
          <w:sz w:val="22"/>
          <w:szCs w:val="22"/>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44491A" w:rsidRPr="009E1CEA" w:rsidRDefault="0044491A" w:rsidP="00395143">
      <w:pPr>
        <w:numPr>
          <w:ilvl w:val="1"/>
          <w:numId w:val="4"/>
        </w:numPr>
        <w:jc w:val="both"/>
        <w:rPr>
          <w:rFonts w:cs="Calibri"/>
          <w:sz w:val="22"/>
          <w:szCs w:val="22"/>
        </w:rPr>
      </w:pPr>
      <w:r w:rsidRPr="009E1CEA">
        <w:rPr>
          <w:rFonts w:cs="Calibri"/>
          <w:sz w:val="22"/>
          <w:szCs w:val="22"/>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44491A" w:rsidRPr="009E1CEA" w:rsidRDefault="0044491A" w:rsidP="00395143">
      <w:pPr>
        <w:numPr>
          <w:ilvl w:val="1"/>
          <w:numId w:val="4"/>
        </w:numPr>
        <w:jc w:val="both"/>
        <w:rPr>
          <w:rFonts w:cs="Calibri"/>
          <w:sz w:val="22"/>
          <w:szCs w:val="22"/>
        </w:rPr>
      </w:pPr>
      <w:r w:rsidRPr="009E1CEA">
        <w:rPr>
          <w:rFonts w:cs="Calibri"/>
          <w:sz w:val="22"/>
          <w:szCs w:val="22"/>
        </w:rPr>
        <w:t>Στη στήλη «ΠΑΡΑΠΟΜΠΗ» θα καταγραφεί από τον υποψήφιο Ανάδοχο το αντίστοιχο κεφάλαιο ή ενότητα του «Φακέλου Δικαιολογητικών Συμμετοχής» στο οποίο περιλαμβάνεται το απαιτούμενο δικαιολογητικό</w:t>
      </w:r>
    </w:p>
    <w:p w:rsidR="00D07EAC" w:rsidRPr="009E1CEA" w:rsidRDefault="00D07EAC" w:rsidP="00395143">
      <w:pPr>
        <w:ind w:left="1440"/>
        <w:jc w:val="both"/>
        <w:rPr>
          <w:rFonts w:cs="Calibri"/>
          <w:sz w:val="22"/>
          <w:szCs w:val="22"/>
        </w:rPr>
      </w:pPr>
    </w:p>
    <w:tbl>
      <w:tblPr>
        <w:tblW w:w="56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1"/>
        <w:gridCol w:w="4737"/>
        <w:gridCol w:w="1282"/>
        <w:gridCol w:w="1338"/>
        <w:gridCol w:w="1594"/>
      </w:tblGrid>
      <w:tr w:rsidR="0044491A" w:rsidRPr="009E1CEA" w:rsidTr="00B251EF">
        <w:trPr>
          <w:trHeight w:val="495"/>
          <w:tblHeader/>
        </w:trPr>
        <w:tc>
          <w:tcPr>
            <w:tcW w:w="204"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538"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687"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717"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854"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rsidTr="00B251EF">
        <w:trPr>
          <w:trHeight w:val="274"/>
        </w:trPr>
        <w:tc>
          <w:tcPr>
            <w:tcW w:w="204"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5"/>
              </w:numPr>
              <w:jc w:val="center"/>
              <w:rPr>
                <w:rFonts w:ascii="Calibri" w:hAnsi="Calibri" w:cs="Calibri"/>
                <w:szCs w:val="22"/>
              </w:rPr>
            </w:pPr>
          </w:p>
        </w:tc>
        <w:tc>
          <w:tcPr>
            <w:tcW w:w="2538" w:type="pct"/>
            <w:shd w:val="clear" w:color="C0C0C0" w:fill="auto"/>
            <w:tcMar>
              <w:top w:w="20" w:type="dxa"/>
              <w:left w:w="20" w:type="dxa"/>
              <w:bottom w:w="0" w:type="dxa"/>
              <w:right w:w="20" w:type="dxa"/>
            </w:tcMar>
          </w:tcPr>
          <w:p w:rsidR="0044491A" w:rsidRPr="009E1CEA" w:rsidRDefault="0044491A" w:rsidP="00C733D1">
            <w:pPr>
              <w:pStyle w:val="TabletextChar"/>
              <w:spacing w:after="0"/>
              <w:ind w:right="39"/>
              <w:rPr>
                <w:rFonts w:ascii="Calibri" w:hAnsi="Calibri" w:cs="Calibri"/>
                <w:sz w:val="22"/>
                <w:szCs w:val="22"/>
              </w:rPr>
            </w:pPr>
            <w:r w:rsidRPr="009E1CEA">
              <w:rPr>
                <w:rFonts w:ascii="Calibri" w:hAnsi="Calibri" w:cs="Calibri"/>
                <w:sz w:val="22"/>
                <w:szCs w:val="22"/>
              </w:rPr>
              <w:t xml:space="preserve">Εγγυητική Επιστολή Συμμετοχής σύμφωνα με τα </w:t>
            </w:r>
            <w:r w:rsidRPr="009E1CEA">
              <w:rPr>
                <w:rFonts w:ascii="Calibri" w:hAnsi="Calibri" w:cs="Calibri"/>
                <w:sz w:val="22"/>
                <w:szCs w:val="22"/>
              </w:rPr>
              <w:lastRenderedPageBreak/>
              <w:t xml:space="preserve">οριζόμενα στην παράγραφο </w:t>
            </w:r>
            <w:r w:rsidR="00C733D1">
              <w:rPr>
                <w:rFonts w:ascii="Calibri" w:hAnsi="Calibri" w:cs="Calibri"/>
                <w:sz w:val="22"/>
                <w:szCs w:val="22"/>
              </w:rPr>
              <w:t xml:space="preserve">Β2.7 </w:t>
            </w:r>
            <w:r w:rsidRPr="009E1CEA">
              <w:rPr>
                <w:rFonts w:ascii="Calibri" w:hAnsi="Calibri" w:cs="Calibri"/>
                <w:b/>
                <w:sz w:val="22"/>
                <w:szCs w:val="22"/>
              </w:rPr>
              <w:t>Εγγύηση Συμμετοχής</w:t>
            </w:r>
          </w:p>
        </w:tc>
        <w:tc>
          <w:tcPr>
            <w:tcW w:w="687"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717" w:type="pct"/>
            <w:shd w:val="clear" w:color="C0C0C0" w:fill="auto"/>
            <w:vAlign w:val="center"/>
          </w:tcPr>
          <w:p w:rsidR="0044491A" w:rsidRPr="009E1CEA" w:rsidRDefault="0044491A" w:rsidP="00395143">
            <w:pPr>
              <w:jc w:val="center"/>
              <w:rPr>
                <w:rFonts w:cs="Calibri"/>
                <w:sz w:val="22"/>
                <w:szCs w:val="22"/>
              </w:rPr>
            </w:pPr>
          </w:p>
        </w:tc>
        <w:tc>
          <w:tcPr>
            <w:tcW w:w="854"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rsidTr="00B251EF">
        <w:trPr>
          <w:trHeight w:val="274"/>
        </w:trPr>
        <w:tc>
          <w:tcPr>
            <w:tcW w:w="204"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5"/>
              </w:numPr>
              <w:jc w:val="center"/>
              <w:rPr>
                <w:rFonts w:ascii="Calibri" w:hAnsi="Calibri" w:cs="Calibri"/>
                <w:szCs w:val="22"/>
              </w:rPr>
            </w:pPr>
          </w:p>
        </w:tc>
        <w:tc>
          <w:tcPr>
            <w:tcW w:w="2538" w:type="pct"/>
            <w:shd w:val="clear" w:color="C0C0C0" w:fill="auto"/>
            <w:tcMar>
              <w:top w:w="20" w:type="dxa"/>
              <w:left w:w="20" w:type="dxa"/>
              <w:bottom w:w="0" w:type="dxa"/>
              <w:right w:w="20" w:type="dxa"/>
            </w:tcMar>
            <w:vAlign w:val="center"/>
          </w:tcPr>
          <w:p w:rsidR="0044491A" w:rsidRPr="009E1CEA" w:rsidRDefault="0044491A" w:rsidP="00395143">
            <w:pPr>
              <w:rPr>
                <w:rFonts w:cs="Calibri"/>
                <w:sz w:val="22"/>
                <w:szCs w:val="22"/>
              </w:rPr>
            </w:pPr>
            <w:r w:rsidRPr="009E1CEA">
              <w:rPr>
                <w:rFonts w:cs="Calibri"/>
                <w:sz w:val="22"/>
                <w:szCs w:val="22"/>
              </w:rPr>
              <w:t xml:space="preserve">Υπεύθυνες δηλώσεις του Ν. 1599/1986 στις οποίες θα </w:t>
            </w:r>
            <w:r w:rsidRPr="009E1CEA">
              <w:rPr>
                <w:rFonts w:cs="Calibri"/>
                <w:b/>
                <w:sz w:val="22"/>
                <w:szCs w:val="22"/>
              </w:rPr>
              <w:t xml:space="preserve">αναγράφονται τα στοιχεία του διαγωνισμού </w:t>
            </w:r>
            <w:r w:rsidRPr="009E1CEA">
              <w:rPr>
                <w:rFonts w:cs="Calibri"/>
                <w:sz w:val="22"/>
                <w:szCs w:val="22"/>
              </w:rPr>
              <w:t>και στις οποίες ο υποψήφιος Ανάδοχος θα δηλώνει ότι:</w:t>
            </w:r>
          </w:p>
          <w:p w:rsidR="0044491A" w:rsidRPr="009E1CEA" w:rsidRDefault="0044491A" w:rsidP="00395143">
            <w:pPr>
              <w:rPr>
                <w:rFonts w:cs="Calibri"/>
                <w:sz w:val="22"/>
                <w:szCs w:val="22"/>
              </w:rPr>
            </w:pPr>
            <w:r w:rsidRPr="009E1CEA">
              <w:rPr>
                <w:rFonts w:cs="Calibri"/>
                <w:sz w:val="22"/>
                <w:szCs w:val="22"/>
              </w:rPr>
              <w:t>Α:</w:t>
            </w:r>
          </w:p>
          <w:p w:rsidR="0044491A" w:rsidRPr="009E1CEA" w:rsidRDefault="0044491A" w:rsidP="00395143">
            <w:pPr>
              <w:numPr>
                <w:ilvl w:val="0"/>
                <w:numId w:val="6"/>
              </w:numPr>
              <w:rPr>
                <w:rFonts w:cs="Calibri"/>
                <w:sz w:val="22"/>
                <w:szCs w:val="22"/>
              </w:rPr>
            </w:pPr>
            <w:r w:rsidRPr="009E1CEA">
              <w:rPr>
                <w:rFonts w:cs="Calibri"/>
                <w:sz w:val="22"/>
                <w:szCs w:val="22"/>
              </w:rPr>
              <w:t>Δεν συντρέχουν λόγοι αποκλεισμού στο πρόσωπό του από τους αναφερόμενους στο άρθρο 43 του ΠΔ 60/2007.</w:t>
            </w:r>
          </w:p>
          <w:p w:rsidR="0044491A" w:rsidRPr="009E1CEA" w:rsidRDefault="0044491A" w:rsidP="00395143">
            <w:pPr>
              <w:numPr>
                <w:ilvl w:val="0"/>
                <w:numId w:val="6"/>
              </w:numPr>
              <w:rPr>
                <w:rFonts w:cs="Calibri"/>
                <w:sz w:val="22"/>
                <w:szCs w:val="22"/>
              </w:rPr>
            </w:pPr>
            <w:r w:rsidRPr="009E1CEA">
              <w:rPr>
                <w:rFonts w:cs="Calibri"/>
                <w:sz w:val="22"/>
                <w:szCs w:val="22"/>
              </w:rPr>
              <w:t xml:space="preserve">Δεν τελεί υπό πτώχευση, εκκαθάριση, παύση εργασιών, αναγκαστική διαχείριση, πτωχευτικό συμβιβασμό, </w:t>
            </w:r>
            <w:proofErr w:type="spellStart"/>
            <w:r w:rsidR="00B251EF">
              <w:rPr>
                <w:rFonts w:cs="Calibri"/>
                <w:sz w:val="22"/>
                <w:szCs w:val="22"/>
              </w:rPr>
              <w:t>Προπτωχευτική</w:t>
            </w:r>
            <w:proofErr w:type="spellEnd"/>
            <w:r w:rsidR="00B251EF">
              <w:rPr>
                <w:rFonts w:cs="Calibri"/>
                <w:sz w:val="22"/>
                <w:szCs w:val="22"/>
              </w:rPr>
              <w:t xml:space="preserve"> διαδικασία εξυγίανσης</w:t>
            </w:r>
            <w:r w:rsidRPr="009E1CEA">
              <w:rPr>
                <w:rFonts w:cs="Calibri"/>
                <w:sz w:val="22"/>
                <w:szCs w:val="22"/>
              </w:rPr>
              <w:t xml:space="preserve"> (ή σε περίπτωση αλλοδαπών φυσικών / νομικών προσώπων σε ανάλογη κατάσταση ή διαδικασία) και επίσης ότι δεν έχει κινηθεί εναντίον του διαδικασία κήρυξης σε πτώχευση, εκκαθάρισης, αναγκαστικής διαχείρισης, πτωχευτικού συμβιβασμού, </w:t>
            </w:r>
            <w:proofErr w:type="spellStart"/>
            <w:r w:rsidR="00B251EF">
              <w:rPr>
                <w:rFonts w:cs="Calibri"/>
                <w:sz w:val="22"/>
                <w:szCs w:val="22"/>
              </w:rPr>
              <w:t>Προπτωχευτικής</w:t>
            </w:r>
            <w:proofErr w:type="spellEnd"/>
            <w:r w:rsidR="00B251EF">
              <w:rPr>
                <w:rFonts w:cs="Calibri"/>
                <w:sz w:val="22"/>
                <w:szCs w:val="22"/>
              </w:rPr>
              <w:t xml:space="preserve"> διαδικασίας εξυγίανσης</w:t>
            </w:r>
            <w:r w:rsidRPr="009E1CEA">
              <w:rPr>
                <w:rFonts w:cs="Calibri"/>
                <w:sz w:val="22"/>
                <w:szCs w:val="22"/>
              </w:rPr>
              <w:t xml:space="preserve"> (ή σε περίπτωση αλλοδαπών φυσικών / νομικών προσώπων σε ανάλογη κατάσταση ή διαδικασία).</w:t>
            </w:r>
          </w:p>
          <w:p w:rsidR="0044491A" w:rsidRPr="009E1CEA" w:rsidRDefault="0044491A" w:rsidP="00395143">
            <w:pPr>
              <w:numPr>
                <w:ilvl w:val="0"/>
                <w:numId w:val="6"/>
              </w:numPr>
              <w:rPr>
                <w:rFonts w:cs="Calibri"/>
                <w:sz w:val="22"/>
                <w:szCs w:val="22"/>
              </w:rPr>
            </w:pPr>
            <w:r w:rsidRPr="009E1CEA">
              <w:rPr>
                <w:rFonts w:cs="Calibri"/>
                <w:sz w:val="22"/>
                <w:szCs w:val="22"/>
              </w:rPr>
              <w:t>Είναι ενήμερος ως προς τις υποχρεώσεις καταβολής εισφορών σε οργανισμούς κύριας και επικουρικής κοινωνικής ασφάλισης και τις φορολογικές του υποχρεώσεις.</w:t>
            </w:r>
          </w:p>
          <w:p w:rsidR="0044491A" w:rsidRPr="009E1CEA" w:rsidRDefault="0044491A" w:rsidP="00395143">
            <w:pPr>
              <w:numPr>
                <w:ilvl w:val="0"/>
                <w:numId w:val="6"/>
              </w:numPr>
              <w:rPr>
                <w:rFonts w:cs="Calibri"/>
                <w:sz w:val="22"/>
                <w:szCs w:val="22"/>
              </w:rPr>
            </w:pPr>
            <w:r w:rsidRPr="009E1CEA">
              <w:rPr>
                <w:rFonts w:cs="Calibri"/>
                <w:sz w:val="22"/>
                <w:szCs w:val="22"/>
              </w:rPr>
              <w:t>Είναι κατά την ημέρα υποβολής της προσφοράς ή της κατάθεσής της στο ταχυδρομείο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44491A" w:rsidRPr="009E1CEA" w:rsidRDefault="0044491A" w:rsidP="00395143">
            <w:pPr>
              <w:numPr>
                <w:ilvl w:val="0"/>
                <w:numId w:val="6"/>
              </w:numPr>
              <w:rPr>
                <w:rFonts w:cs="Calibri"/>
                <w:sz w:val="22"/>
                <w:szCs w:val="22"/>
              </w:rPr>
            </w:pPr>
            <w:r w:rsidRPr="009E1CEA">
              <w:rPr>
                <w:rFonts w:cs="Calibri"/>
                <w:sz w:val="22"/>
                <w:szCs w:val="22"/>
              </w:rPr>
              <w:t xml:space="preserve">Σε περίπτωση που ανακηρυχθεί Ανάδοχος της σύμβασης, θα προσκομίσει για τη σύναψή της εντός προθεσμίας είκοσι (20) ημερολογιακών ημερών από τη σχετική πρόσκληση της Αναθέτουσας Αρχής τα επιμέρους δικαιολογητικά Κατακύρωσης </w:t>
            </w:r>
            <w:r w:rsidRPr="009E1CEA">
              <w:rPr>
                <w:rFonts w:cs="Calibri"/>
                <w:sz w:val="22"/>
                <w:szCs w:val="22"/>
              </w:rPr>
              <w:lastRenderedPageBreak/>
              <w:t>σύμφωνα με το άρθρο 25 του Ν3614/2007.</w:t>
            </w:r>
          </w:p>
          <w:p w:rsidR="0044491A" w:rsidRPr="009E1CEA" w:rsidRDefault="0044491A" w:rsidP="00395143">
            <w:pPr>
              <w:numPr>
                <w:ilvl w:val="0"/>
                <w:numId w:val="6"/>
              </w:numPr>
              <w:rPr>
                <w:rFonts w:cs="Calibri"/>
                <w:sz w:val="22"/>
                <w:szCs w:val="22"/>
              </w:rPr>
            </w:pPr>
            <w:r w:rsidRPr="009E1CEA">
              <w:rPr>
                <w:rFonts w:cs="Calibri"/>
                <w:sz w:val="22"/>
                <w:szCs w:val="22"/>
              </w:rPr>
              <w:t xml:space="preserve"> </w:t>
            </w:r>
            <w:r w:rsidRPr="009E1CEA">
              <w:rPr>
                <w:rFonts w:cs="Calibri"/>
                <w:sz w:val="22"/>
                <w:szCs w:val="22"/>
                <w:u w:val="single"/>
              </w:rPr>
              <w:t>Εφόσον πρόκειται</w:t>
            </w:r>
            <w:r w:rsidRPr="009E1CEA">
              <w:rPr>
                <w:rFonts w:cs="Calibri"/>
                <w:sz w:val="22"/>
                <w:szCs w:val="22"/>
              </w:rPr>
              <w:t xml:space="preserve"> για συνεταιρισμό, ότι ο Συνεταιρισμός λειτουργεί νόμιμα.</w:t>
            </w:r>
          </w:p>
          <w:p w:rsidR="0044491A" w:rsidRPr="009E1CEA" w:rsidRDefault="0044491A" w:rsidP="00395143">
            <w:pPr>
              <w:numPr>
                <w:ilvl w:val="0"/>
                <w:numId w:val="6"/>
              </w:numPr>
              <w:rPr>
                <w:rFonts w:cs="Calibri"/>
                <w:sz w:val="22"/>
                <w:szCs w:val="22"/>
              </w:rPr>
            </w:pPr>
            <w:r w:rsidRPr="009E1CEA">
              <w:rPr>
                <w:rFonts w:cs="Calibri"/>
                <w:sz w:val="22"/>
                <w:szCs w:val="22"/>
              </w:rPr>
              <w:t xml:space="preserve">O/οι νόμιμος/οι εκπρόσωπος/οι του υποψηφίου αναδόχου (σημ.: εφόσον πρόκειται για Ο.Ε. και Ε.Ε. οι ομόρρυθμοι εταίροι και διαχειριστές αυτών, εφόσον πρόκειται για Ε.Π.Ε. οι διαχειριστές αυτής, εφόσον πρόκειται για Α.Ε., ο Πρόεδρος και ο Διευθύνων Σύμβουλος αυτής, οι νόμιμοι εκπρόσωποι κάθε άλλου νομικού προσώπου), καθώς και στην περίπτωση που ο υποψήφιος Ανάδοχος είναι φυσικό πρόσωπο δηλώνει ότι μέχρι και την ημέρα υποβολής της Προσφοράς τους ή της κατάθεσής στης στο ταχυδρομείο: </w:t>
            </w:r>
          </w:p>
          <w:p w:rsidR="0044491A" w:rsidRPr="009E1CEA" w:rsidRDefault="0044491A" w:rsidP="00395143">
            <w:pPr>
              <w:numPr>
                <w:ilvl w:val="1"/>
                <w:numId w:val="46"/>
              </w:numPr>
              <w:tabs>
                <w:tab w:val="clear" w:pos="1440"/>
                <w:tab w:val="num" w:pos="798"/>
              </w:tabs>
              <w:ind w:left="798" w:firstLine="0"/>
              <w:rPr>
                <w:rFonts w:cs="Calibri"/>
                <w:sz w:val="22"/>
                <w:szCs w:val="22"/>
              </w:rPr>
            </w:pPr>
            <w:proofErr w:type="spellStart"/>
            <w:r w:rsidRPr="009E1CEA">
              <w:rPr>
                <w:rFonts w:cs="Calibri"/>
                <w:sz w:val="22"/>
                <w:szCs w:val="22"/>
                <w:lang w:val="en-US"/>
              </w:rPr>
              <w:t>i</w:t>
            </w:r>
            <w:proofErr w:type="spellEnd"/>
            <w:r w:rsidRPr="009E1CEA">
              <w:rPr>
                <w:rFonts w:cs="Calibri"/>
                <w:sz w:val="22"/>
                <w:szCs w:val="22"/>
              </w:rPr>
              <w:t>. Δεν έχουν καταδικασθεί με αμετάκλητη δικαστική απόφαση για κάποιο από τα αδικήματα της παραγράφου 1 του άρθρου 43 του ΠΔ60/2007, ήτοι: Α) συμμετοχή σε εγκληματική οργάνωση, όπως αυτή ορίζεται στο άρθρο 2 παράγραφος 1 της κοινής δράσης της 98/773/ΔΕΥ του Συμβουλίου 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 Γ) απάτη, κατά την έννοια του άρθρου 1 της σύμβασης σχετικά με την προστασία των οικονομικών συμφερόντων των Ευρωπαϊκών Κοινοτήτων, Δ) νομιμοποίηση εσόδων από παράνομες δραστηριότητες, όπως ορίζεται από το άρθρο 1 της οδηγίας 91/308/ΕΟΚ του Συμβουλίου, της 10ης Ιουνίου 1991, για την πρόληψη χρησιμοποίησης του χρηματοπιστωτικού συστήματος για την νομιμοποίηση εσόδων από παράνομες δραστηριότητες</w:t>
            </w:r>
          </w:p>
          <w:p w:rsidR="0044491A" w:rsidRPr="009E1CEA" w:rsidRDefault="0044491A" w:rsidP="00395143">
            <w:pPr>
              <w:numPr>
                <w:ilvl w:val="1"/>
                <w:numId w:val="46"/>
              </w:numPr>
              <w:tabs>
                <w:tab w:val="clear" w:pos="1440"/>
              </w:tabs>
              <w:ind w:left="798" w:firstLine="0"/>
              <w:rPr>
                <w:rFonts w:cs="Calibri"/>
                <w:sz w:val="22"/>
                <w:szCs w:val="22"/>
              </w:rPr>
            </w:pPr>
            <w:r w:rsidRPr="009E1CEA">
              <w:rPr>
                <w:rFonts w:cs="Calibri"/>
                <w:sz w:val="22"/>
                <w:szCs w:val="22"/>
              </w:rPr>
              <w:t xml:space="preserve">ii. Δεν έχουν καταδικασθεί με αμετάκλητη απόφαση για κάποιο από τα αδικήματα της υπεξαίρεσης, της απάτης, της εκβίασης, της πλαστογραφίας, της ψευδορκίας, της δωροδοκίας και της </w:t>
            </w:r>
            <w:r w:rsidRPr="009E1CEA">
              <w:rPr>
                <w:rFonts w:cs="Calibri"/>
                <w:sz w:val="22"/>
                <w:szCs w:val="22"/>
              </w:rPr>
              <w:lastRenderedPageBreak/>
              <w:t>δόλιας χρεοκοπίας.</w:t>
            </w:r>
          </w:p>
          <w:p w:rsidR="0044491A" w:rsidRPr="009E1CEA" w:rsidRDefault="0044491A" w:rsidP="00395143">
            <w:pPr>
              <w:rPr>
                <w:rFonts w:cs="Calibri"/>
                <w:sz w:val="22"/>
                <w:szCs w:val="22"/>
              </w:rPr>
            </w:pPr>
            <w:r w:rsidRPr="009E1CEA">
              <w:rPr>
                <w:rFonts w:cs="Calibri"/>
                <w:sz w:val="22"/>
                <w:szCs w:val="22"/>
              </w:rPr>
              <w:t>Β:</w:t>
            </w:r>
          </w:p>
          <w:p w:rsidR="0044491A" w:rsidRPr="009E1CEA" w:rsidRDefault="0044491A" w:rsidP="00395143">
            <w:pPr>
              <w:numPr>
                <w:ilvl w:val="0"/>
                <w:numId w:val="7"/>
              </w:numPr>
              <w:rPr>
                <w:rFonts w:cs="Calibri"/>
                <w:sz w:val="22"/>
                <w:szCs w:val="22"/>
              </w:rPr>
            </w:pPr>
            <w:r w:rsidRPr="009E1CEA">
              <w:rPr>
                <w:rFonts w:cs="Calibri"/>
                <w:sz w:val="22"/>
                <w:szCs w:val="22"/>
              </w:rPr>
              <w:t>Δεν έχει κηρυχθεί έκπτωτος από σύμβαση προμηθειών ή υπηρεσιών του δημόσιου τομέα.</w:t>
            </w:r>
          </w:p>
          <w:p w:rsidR="0044491A" w:rsidRPr="009E1CEA" w:rsidRDefault="0044491A" w:rsidP="00395143">
            <w:pPr>
              <w:numPr>
                <w:ilvl w:val="0"/>
                <w:numId w:val="7"/>
              </w:numPr>
              <w:rPr>
                <w:rFonts w:cs="Calibri"/>
                <w:sz w:val="22"/>
                <w:szCs w:val="22"/>
              </w:rPr>
            </w:pPr>
            <w:r w:rsidRPr="009E1CEA">
              <w:rPr>
                <w:rFonts w:cs="Calibri"/>
                <w:sz w:val="22"/>
                <w:szCs w:val="22"/>
              </w:rPr>
              <w:t>Δεν έχει τιμωρηθεί με αποκλεισμό από τους διαγωνισμούς προμηθειών ή υπηρεσιών του δημόσιου τομέα.</w:t>
            </w:r>
          </w:p>
          <w:p w:rsidR="0044491A" w:rsidRPr="009E1CEA" w:rsidRDefault="0044491A" w:rsidP="00395143">
            <w:pPr>
              <w:pStyle w:val="TabletextChar"/>
              <w:spacing w:after="0"/>
              <w:ind w:right="39"/>
              <w:rPr>
                <w:rFonts w:ascii="Calibri" w:hAnsi="Calibri" w:cs="Calibri"/>
                <w:sz w:val="22"/>
                <w:szCs w:val="22"/>
              </w:rPr>
            </w:pPr>
            <w:r w:rsidRPr="009E1CEA">
              <w:rPr>
                <w:rFonts w:ascii="Calibri" w:hAnsi="Calibri" w:cs="Calibri"/>
                <w:sz w:val="22"/>
                <w:szCs w:val="22"/>
              </w:rPr>
              <w:t>Γ:</w:t>
            </w:r>
          </w:p>
          <w:p w:rsidR="0044491A" w:rsidRPr="009E1CEA" w:rsidRDefault="0044491A" w:rsidP="00395143">
            <w:pPr>
              <w:numPr>
                <w:ilvl w:val="0"/>
                <w:numId w:val="8"/>
              </w:numPr>
              <w:rPr>
                <w:rFonts w:cs="Calibri"/>
                <w:sz w:val="22"/>
                <w:szCs w:val="22"/>
              </w:rPr>
            </w:pPr>
            <w:r w:rsidRPr="009E1CEA">
              <w:rPr>
                <w:rFonts w:cs="Calibri"/>
                <w:sz w:val="22"/>
                <w:szCs w:val="22"/>
              </w:rPr>
              <w:t xml:space="preserve">Η Προσφορά συντάχθηκε σύμφωνα με τους όρους της παρούσας Διακήρυξης της οποίας έλαβε γνώση και ότι αποδέχεται ανεπιφύλαχτα τους όρους της. </w:t>
            </w:r>
          </w:p>
          <w:p w:rsidR="0044491A" w:rsidRPr="009E1CEA" w:rsidRDefault="0044491A" w:rsidP="00395143">
            <w:pPr>
              <w:numPr>
                <w:ilvl w:val="0"/>
                <w:numId w:val="8"/>
              </w:numPr>
              <w:rPr>
                <w:rFonts w:cs="Calibri"/>
                <w:sz w:val="22"/>
                <w:szCs w:val="22"/>
              </w:rPr>
            </w:pPr>
            <w:r w:rsidRPr="009E1CEA">
              <w:rPr>
                <w:rFonts w:cs="Calibri"/>
                <w:sz w:val="22"/>
                <w:szCs w:val="22"/>
              </w:rPr>
              <w:t>Παραιτείται από κάθε δικαίωμα αποζημίωσης για απόφαση του Οργάνου Λήψης Αποφάσεων της Αναθέτουσα Αρχή, ματαίωσης, ακύρωσης ή διακοπής του διαγωνισμού.</w:t>
            </w:r>
          </w:p>
        </w:tc>
        <w:tc>
          <w:tcPr>
            <w:tcW w:w="687"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717" w:type="pct"/>
            <w:shd w:val="clear" w:color="C0C0C0" w:fill="auto"/>
            <w:vAlign w:val="center"/>
          </w:tcPr>
          <w:p w:rsidR="0044491A" w:rsidRPr="009E1CEA" w:rsidRDefault="0044491A" w:rsidP="00395143">
            <w:pPr>
              <w:jc w:val="center"/>
              <w:rPr>
                <w:rFonts w:cs="Calibri"/>
                <w:sz w:val="22"/>
                <w:szCs w:val="22"/>
              </w:rPr>
            </w:pPr>
          </w:p>
        </w:tc>
        <w:tc>
          <w:tcPr>
            <w:tcW w:w="854"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rsidTr="00B251EF">
        <w:trPr>
          <w:trHeight w:val="274"/>
        </w:trPr>
        <w:tc>
          <w:tcPr>
            <w:tcW w:w="204"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5"/>
              </w:numPr>
              <w:jc w:val="center"/>
              <w:rPr>
                <w:rFonts w:ascii="Calibri" w:hAnsi="Calibri" w:cs="Calibri"/>
                <w:szCs w:val="22"/>
              </w:rPr>
            </w:pPr>
          </w:p>
        </w:tc>
        <w:tc>
          <w:tcPr>
            <w:tcW w:w="2538" w:type="pct"/>
            <w:shd w:val="clear" w:color="C0C0C0" w:fill="auto"/>
            <w:tcMar>
              <w:top w:w="20" w:type="dxa"/>
              <w:left w:w="20" w:type="dxa"/>
              <w:bottom w:w="0" w:type="dxa"/>
              <w:right w:w="20" w:type="dxa"/>
            </w:tcMar>
            <w:vAlign w:val="center"/>
          </w:tcPr>
          <w:p w:rsidR="0044491A" w:rsidRPr="009E1CEA" w:rsidRDefault="0044491A" w:rsidP="00395143">
            <w:pPr>
              <w:rPr>
                <w:rFonts w:cs="Calibri"/>
                <w:sz w:val="22"/>
                <w:szCs w:val="22"/>
              </w:rPr>
            </w:pPr>
            <w:r w:rsidRPr="009E1CEA">
              <w:rPr>
                <w:rFonts w:cs="Calibri"/>
                <w:sz w:val="22"/>
                <w:szCs w:val="22"/>
              </w:rPr>
              <w:t>Τα Νομικά Πρόσωπα θα υποβάλλουν τα δικαιολογητικά σύστασής τους, και συγκεκριμένα:</w:t>
            </w:r>
          </w:p>
          <w:p w:rsidR="0044491A" w:rsidRPr="009E1CEA" w:rsidRDefault="0044491A" w:rsidP="00395143">
            <w:pPr>
              <w:rPr>
                <w:rFonts w:cs="Calibri"/>
                <w:sz w:val="22"/>
                <w:szCs w:val="22"/>
              </w:rPr>
            </w:pPr>
            <w:r w:rsidRPr="009E1CEA">
              <w:rPr>
                <w:rFonts w:cs="Calibri"/>
                <w:sz w:val="22"/>
                <w:szCs w:val="22"/>
              </w:rPr>
              <w:t xml:space="preserve">Εάν ο προσφέρων είναι </w:t>
            </w:r>
            <w:r w:rsidRPr="009E1CEA">
              <w:rPr>
                <w:rFonts w:cs="Calibri"/>
                <w:b/>
                <w:sz w:val="22"/>
                <w:szCs w:val="22"/>
              </w:rPr>
              <w:t>Α.Ε και Ε.Π.Ε</w:t>
            </w:r>
            <w:r w:rsidRPr="009E1CEA">
              <w:rPr>
                <w:rFonts w:cs="Calibri"/>
                <w:sz w:val="22"/>
                <w:szCs w:val="22"/>
              </w:rPr>
              <w:t>:</w:t>
            </w:r>
          </w:p>
          <w:p w:rsidR="0044491A" w:rsidRPr="009E1CEA" w:rsidRDefault="0044491A" w:rsidP="00395143">
            <w:pPr>
              <w:numPr>
                <w:ilvl w:val="0"/>
                <w:numId w:val="9"/>
              </w:numPr>
              <w:rPr>
                <w:rFonts w:cs="Calibri"/>
                <w:sz w:val="22"/>
                <w:szCs w:val="22"/>
              </w:rPr>
            </w:pPr>
            <w:r w:rsidRPr="009E1CEA">
              <w:rPr>
                <w:rFonts w:cs="Calibri"/>
                <w:sz w:val="22"/>
                <w:szCs w:val="22"/>
              </w:rPr>
              <w:t>ΦΕΚ σύστασης,</w:t>
            </w:r>
          </w:p>
          <w:p w:rsidR="0044491A" w:rsidRPr="009E1CEA" w:rsidRDefault="0044491A" w:rsidP="00395143">
            <w:pPr>
              <w:numPr>
                <w:ilvl w:val="0"/>
                <w:numId w:val="9"/>
              </w:numPr>
              <w:rPr>
                <w:rFonts w:cs="Calibri"/>
                <w:sz w:val="22"/>
                <w:szCs w:val="22"/>
              </w:rPr>
            </w:pPr>
            <w:r w:rsidRPr="009E1CEA">
              <w:rPr>
                <w:rFonts w:cs="Calibri"/>
                <w:sz w:val="22"/>
                <w:szCs w:val="22"/>
              </w:rPr>
              <w:t>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w:t>
            </w:r>
          </w:p>
          <w:p w:rsidR="0044491A" w:rsidRPr="009E1CEA" w:rsidRDefault="0044491A" w:rsidP="00395143">
            <w:pPr>
              <w:numPr>
                <w:ilvl w:val="0"/>
                <w:numId w:val="9"/>
              </w:numPr>
              <w:rPr>
                <w:rFonts w:cs="Calibri"/>
                <w:sz w:val="22"/>
                <w:szCs w:val="22"/>
              </w:rPr>
            </w:pPr>
            <w:r w:rsidRPr="009E1CEA">
              <w:rPr>
                <w:rFonts w:cs="Calibri"/>
                <w:sz w:val="22"/>
                <w:szCs w:val="22"/>
              </w:rPr>
              <w:t>ΦΕΚ στο οποίο έχει δημοσιευτεί το πρακτικό ΔΣ ή απόφαση των εταίρων περί εκπροσώπησης του νομικού προσώπου,</w:t>
            </w:r>
          </w:p>
          <w:p w:rsidR="0044491A" w:rsidRPr="009E1CEA" w:rsidRDefault="0044491A" w:rsidP="00395143">
            <w:pPr>
              <w:numPr>
                <w:ilvl w:val="0"/>
                <w:numId w:val="9"/>
              </w:numPr>
              <w:rPr>
                <w:rFonts w:cs="Calibri"/>
                <w:sz w:val="22"/>
                <w:szCs w:val="22"/>
              </w:rPr>
            </w:pPr>
            <w:r w:rsidRPr="009E1CEA">
              <w:rPr>
                <w:rFonts w:cs="Calibri"/>
                <w:sz w:val="22"/>
                <w:szCs w:val="22"/>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44491A" w:rsidRPr="009E1CEA" w:rsidRDefault="0044491A" w:rsidP="00395143">
            <w:pPr>
              <w:numPr>
                <w:ilvl w:val="0"/>
                <w:numId w:val="9"/>
              </w:numPr>
              <w:rPr>
                <w:rFonts w:cs="Calibri"/>
                <w:sz w:val="22"/>
                <w:szCs w:val="22"/>
              </w:rPr>
            </w:pPr>
            <w:r w:rsidRPr="009E1CEA">
              <w:rPr>
                <w:rFonts w:cs="Calibri"/>
                <w:sz w:val="22"/>
                <w:szCs w:val="22"/>
              </w:rPr>
              <w:t xml:space="preserve">Πιστοποιητικό αρμόδιας δικαστικής ή διοικητικής αρχής περί τροποποιήσεων του καταστατικού / μη λύσης της εταιρείας, το οποίο πρέπει να έχει εκδοθεί το πολύ τρείς (3) μήνες πριν από την ημερομηνία </w:t>
            </w:r>
            <w:r w:rsidRPr="009E1CEA">
              <w:rPr>
                <w:rFonts w:cs="Calibri"/>
                <w:sz w:val="22"/>
                <w:szCs w:val="22"/>
              </w:rPr>
              <w:lastRenderedPageBreak/>
              <w:t>υποβολής Προσφορών.</w:t>
            </w:r>
          </w:p>
          <w:p w:rsidR="0044491A" w:rsidRPr="009E1CEA" w:rsidRDefault="0044491A" w:rsidP="00395143">
            <w:pPr>
              <w:rPr>
                <w:rFonts w:cs="Calibri"/>
                <w:sz w:val="22"/>
                <w:szCs w:val="22"/>
              </w:rPr>
            </w:pPr>
            <w:r w:rsidRPr="009E1CEA">
              <w:rPr>
                <w:rFonts w:cs="Calibri"/>
                <w:sz w:val="22"/>
                <w:szCs w:val="22"/>
              </w:rPr>
              <w:t xml:space="preserve">Εάν ο προσφέρων είναι </w:t>
            </w:r>
            <w:r w:rsidRPr="009E1CEA">
              <w:rPr>
                <w:rFonts w:cs="Calibri"/>
                <w:b/>
                <w:sz w:val="22"/>
                <w:szCs w:val="22"/>
              </w:rPr>
              <w:t>Ο.Ε, Ε.Ε</w:t>
            </w:r>
            <w:r w:rsidRPr="009E1CEA">
              <w:rPr>
                <w:rFonts w:cs="Calibri"/>
                <w:sz w:val="22"/>
                <w:szCs w:val="22"/>
              </w:rPr>
              <w:t>:</w:t>
            </w:r>
          </w:p>
          <w:p w:rsidR="0044491A" w:rsidRPr="009E1CEA" w:rsidRDefault="0044491A" w:rsidP="00395143">
            <w:pPr>
              <w:numPr>
                <w:ilvl w:val="0"/>
                <w:numId w:val="10"/>
              </w:numPr>
              <w:rPr>
                <w:rFonts w:cs="Calibri"/>
                <w:sz w:val="22"/>
                <w:szCs w:val="22"/>
              </w:rPr>
            </w:pPr>
            <w:r w:rsidRPr="009E1CEA">
              <w:rPr>
                <w:rFonts w:cs="Calibri"/>
                <w:sz w:val="22"/>
                <w:szCs w:val="22"/>
              </w:rPr>
              <w:t>Αντίγραφο του καταστατικού με όλα τα μέχρι σήμερα τροποποιητικά,</w:t>
            </w:r>
          </w:p>
          <w:p w:rsidR="0044491A" w:rsidRPr="009E1CEA" w:rsidRDefault="0044491A" w:rsidP="00395143">
            <w:pPr>
              <w:numPr>
                <w:ilvl w:val="0"/>
                <w:numId w:val="10"/>
              </w:numPr>
              <w:rPr>
                <w:rFonts w:cs="Calibri"/>
                <w:sz w:val="22"/>
                <w:szCs w:val="22"/>
              </w:rPr>
            </w:pPr>
            <w:r w:rsidRPr="009E1CEA">
              <w:rPr>
                <w:rFonts w:cs="Calibri"/>
                <w:sz w:val="22"/>
                <w:szCs w:val="22"/>
              </w:rPr>
              <w:t>Πιστοποιητικά αρμόδιας δικαστικής ή διοικητικής αρχής περί των τροποποιήσεων του καταστατικού.</w:t>
            </w:r>
          </w:p>
          <w:p w:rsidR="0044491A" w:rsidRPr="009E1CEA" w:rsidRDefault="0044491A" w:rsidP="00395143">
            <w:pPr>
              <w:jc w:val="both"/>
              <w:rPr>
                <w:rFonts w:cs="Calibri"/>
                <w:sz w:val="22"/>
                <w:szCs w:val="22"/>
              </w:rPr>
            </w:pPr>
            <w:r w:rsidRPr="009E1CEA">
              <w:rPr>
                <w:rFonts w:cs="Calibri"/>
                <w:sz w:val="22"/>
                <w:szCs w:val="22"/>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44491A" w:rsidRPr="009E1CEA" w:rsidRDefault="0044491A" w:rsidP="00395143">
            <w:pPr>
              <w:rPr>
                <w:rFonts w:cs="Calibri"/>
                <w:sz w:val="22"/>
                <w:szCs w:val="22"/>
              </w:rPr>
            </w:pPr>
            <w:r w:rsidRPr="009E1CEA">
              <w:rPr>
                <w:rFonts w:cs="Calibri"/>
                <w:sz w:val="22"/>
                <w:szCs w:val="22"/>
              </w:rPr>
              <w:t xml:space="preserve">Εάν ο προσφέρων είναι </w:t>
            </w:r>
            <w:r w:rsidRPr="009E1CEA">
              <w:rPr>
                <w:rFonts w:cs="Calibri"/>
                <w:b/>
                <w:sz w:val="22"/>
                <w:szCs w:val="22"/>
              </w:rPr>
              <w:t xml:space="preserve">Φυσικό Πρόσωπο, </w:t>
            </w:r>
            <w:r w:rsidRPr="009E1CEA">
              <w:rPr>
                <w:rFonts w:cs="Calibri"/>
                <w:bCs/>
                <w:sz w:val="22"/>
                <w:szCs w:val="22"/>
              </w:rPr>
              <w:t>οφείλει να καταθέσει</w:t>
            </w:r>
            <w:r w:rsidRPr="009E1CEA">
              <w:rPr>
                <w:rFonts w:cs="Calibri"/>
                <w:sz w:val="22"/>
                <w:szCs w:val="22"/>
              </w:rPr>
              <w:t>:</w:t>
            </w:r>
          </w:p>
          <w:p w:rsidR="0044491A" w:rsidRPr="009E1CEA" w:rsidRDefault="0044491A" w:rsidP="00395143">
            <w:pPr>
              <w:numPr>
                <w:ilvl w:val="0"/>
                <w:numId w:val="47"/>
              </w:numPr>
              <w:rPr>
                <w:rFonts w:cs="Calibri"/>
                <w:sz w:val="22"/>
                <w:szCs w:val="22"/>
              </w:rPr>
            </w:pPr>
            <w:r w:rsidRPr="009E1CEA">
              <w:rPr>
                <w:rFonts w:cs="Calibri"/>
                <w:sz w:val="22"/>
                <w:szCs w:val="22"/>
              </w:rPr>
              <w:t>Έναρξη Επιτηδεύματος από την αντίστοιχη Δημόσια Οικονομική Υπηρεσία και τις μεταβολές του.</w:t>
            </w:r>
          </w:p>
          <w:p w:rsidR="0044491A" w:rsidRPr="009E1CEA" w:rsidRDefault="0044491A" w:rsidP="00395143">
            <w:pPr>
              <w:rPr>
                <w:rFonts w:cs="Calibri"/>
                <w:sz w:val="22"/>
                <w:szCs w:val="22"/>
              </w:rPr>
            </w:pPr>
            <w:r w:rsidRPr="009E1CEA">
              <w:rPr>
                <w:rFonts w:cs="Calibri"/>
                <w:sz w:val="22"/>
                <w:szCs w:val="22"/>
              </w:rPr>
              <w:t>Εάν ο προσφέρων είναι ένωση ή κοινοπραξία, οφείλει επιπλέον να καταθέσει:</w:t>
            </w:r>
          </w:p>
          <w:p w:rsidR="0044491A" w:rsidRPr="009E1CEA" w:rsidRDefault="0044491A" w:rsidP="00395143">
            <w:pPr>
              <w:numPr>
                <w:ilvl w:val="0"/>
                <w:numId w:val="51"/>
              </w:numPr>
              <w:rPr>
                <w:rFonts w:cs="Calibri"/>
                <w:sz w:val="22"/>
                <w:szCs w:val="22"/>
              </w:rPr>
            </w:pPr>
            <w:r w:rsidRPr="009E1CEA">
              <w:rPr>
                <w:rFonts w:cs="Calibri"/>
                <w:b/>
                <w:sz w:val="22"/>
                <w:szCs w:val="22"/>
              </w:rPr>
              <w:t>Για</w:t>
            </w:r>
            <w:r w:rsidRPr="009E1CEA">
              <w:rPr>
                <w:rFonts w:cs="Calibri"/>
                <w:b/>
                <w:bCs/>
                <w:sz w:val="22"/>
                <w:szCs w:val="22"/>
              </w:rPr>
              <w:t xml:space="preserve"> κάθε μέλος της Ένωσης/Κοινοπραξίας όλα τα Δικαιολογητικά Συμμετοχής</w:t>
            </w:r>
            <w:r w:rsidRPr="009E1CEA">
              <w:rPr>
                <w:rFonts w:cs="Calibri"/>
                <w:sz w:val="22"/>
                <w:szCs w:val="22"/>
              </w:rPr>
              <w:t xml:space="preserve">, ανάλογα με την περίπτωση (ημεδαπό/ αλλοδαπό φυσικό πρόσωπο, ημεδαπό/ αλλοδαπό νομικό πρόσωπο, συνεταιρισμός). </w:t>
            </w:r>
          </w:p>
          <w:p w:rsidR="0044491A" w:rsidRPr="009E1CEA" w:rsidRDefault="0044491A" w:rsidP="00395143">
            <w:pPr>
              <w:numPr>
                <w:ilvl w:val="0"/>
                <w:numId w:val="51"/>
              </w:numPr>
              <w:rPr>
                <w:rFonts w:cs="Calibri"/>
                <w:sz w:val="22"/>
                <w:szCs w:val="22"/>
              </w:rPr>
            </w:pPr>
            <w:r w:rsidRPr="009E1CEA">
              <w:rPr>
                <w:rFonts w:cs="Calibri"/>
                <w:sz w:val="22"/>
                <w:szCs w:val="22"/>
              </w:rPr>
              <w:t xml:space="preserve">Πράξη του αρμόδιου οργάνου κάθε Μέλους της Ένωσης/ Κοινοπραξίας από το οποίο να προκύπτει η έγκριση του για τη συμμετοχή του Μέλους: </w:t>
            </w:r>
          </w:p>
          <w:p w:rsidR="0044491A" w:rsidRPr="009E1CEA" w:rsidRDefault="0044491A" w:rsidP="00395143">
            <w:pPr>
              <w:pStyle w:val="TabletextChar"/>
              <w:numPr>
                <w:ilvl w:val="0"/>
                <w:numId w:val="15"/>
              </w:numPr>
              <w:spacing w:after="0"/>
              <w:ind w:left="122" w:right="39" w:firstLine="0"/>
              <w:rPr>
                <w:rFonts w:ascii="Calibri" w:hAnsi="Calibri" w:cs="Calibri"/>
                <w:sz w:val="22"/>
                <w:szCs w:val="22"/>
              </w:rPr>
            </w:pPr>
            <w:r w:rsidRPr="009E1CEA">
              <w:rPr>
                <w:rFonts w:ascii="Calibri" w:hAnsi="Calibri" w:cs="Calibri"/>
                <w:sz w:val="22"/>
                <w:szCs w:val="22"/>
              </w:rPr>
              <w:t xml:space="preserve">στην Ένωση/ Κοινοπραξία, </w:t>
            </w:r>
            <w:r w:rsidRPr="009E1CEA">
              <w:rPr>
                <w:rFonts w:ascii="Calibri" w:hAnsi="Calibri" w:cs="Calibri"/>
                <w:b/>
                <w:sz w:val="22"/>
                <w:szCs w:val="22"/>
              </w:rPr>
              <w:t xml:space="preserve">και </w:t>
            </w:r>
          </w:p>
          <w:p w:rsidR="0044491A" w:rsidRPr="009E1CEA" w:rsidRDefault="0044491A" w:rsidP="00395143">
            <w:pPr>
              <w:pStyle w:val="TabletextChar"/>
              <w:numPr>
                <w:ilvl w:val="0"/>
                <w:numId w:val="15"/>
              </w:numPr>
              <w:spacing w:after="0"/>
              <w:ind w:left="122" w:right="39" w:firstLine="0"/>
              <w:rPr>
                <w:rFonts w:ascii="Calibri" w:hAnsi="Calibri" w:cs="Calibri"/>
                <w:sz w:val="22"/>
                <w:szCs w:val="22"/>
              </w:rPr>
            </w:pPr>
            <w:r w:rsidRPr="009E1CEA">
              <w:rPr>
                <w:rFonts w:ascii="Calibri" w:hAnsi="Calibri" w:cs="Calibri"/>
                <w:sz w:val="22"/>
                <w:szCs w:val="22"/>
              </w:rPr>
              <w:t>στο Διαγωνισμό</w:t>
            </w:r>
          </w:p>
          <w:p w:rsidR="0044491A" w:rsidRPr="009E1CEA" w:rsidRDefault="0044491A" w:rsidP="00395143">
            <w:pPr>
              <w:numPr>
                <w:ilvl w:val="0"/>
                <w:numId w:val="51"/>
              </w:numPr>
              <w:rPr>
                <w:rFonts w:cs="Calibri"/>
                <w:sz w:val="22"/>
                <w:szCs w:val="22"/>
              </w:rPr>
            </w:pPr>
            <w:r w:rsidRPr="009E1CEA">
              <w:rPr>
                <w:rFonts w:cs="Calibri"/>
                <w:sz w:val="22"/>
                <w:szCs w:val="22"/>
              </w:rPr>
              <w:t>Συμφωνητικό μεταξύ των μελών της Ένωσης/ Κοινοπραξίας όπου:</w:t>
            </w:r>
          </w:p>
          <w:p w:rsidR="0044491A" w:rsidRPr="009E1CEA" w:rsidRDefault="0044491A" w:rsidP="00395143">
            <w:pPr>
              <w:pStyle w:val="TabletextChar"/>
              <w:numPr>
                <w:ilvl w:val="0"/>
                <w:numId w:val="14"/>
              </w:numPr>
              <w:tabs>
                <w:tab w:val="clear" w:pos="360"/>
              </w:tabs>
              <w:spacing w:after="0"/>
              <w:ind w:left="346" w:right="39" w:hanging="224"/>
              <w:rPr>
                <w:rFonts w:ascii="Calibri" w:hAnsi="Calibri" w:cs="Calibri"/>
                <w:sz w:val="22"/>
                <w:szCs w:val="22"/>
              </w:rPr>
            </w:pPr>
            <w:r w:rsidRPr="009E1CEA">
              <w:rPr>
                <w:rFonts w:ascii="Calibri" w:hAnsi="Calibri" w:cs="Calibri"/>
                <w:sz w:val="22"/>
                <w:szCs w:val="22"/>
              </w:rPr>
              <w:t>να συστήνεται η Ένωση/ Κοινοπραξία,</w:t>
            </w:r>
          </w:p>
          <w:p w:rsidR="0044491A" w:rsidRPr="009E1CEA" w:rsidRDefault="0044491A" w:rsidP="00395143">
            <w:pPr>
              <w:pStyle w:val="TabletextChar"/>
              <w:numPr>
                <w:ilvl w:val="0"/>
                <w:numId w:val="14"/>
              </w:numPr>
              <w:tabs>
                <w:tab w:val="clear" w:pos="360"/>
              </w:tabs>
              <w:spacing w:after="0"/>
              <w:ind w:left="346" w:right="39" w:hanging="224"/>
              <w:rPr>
                <w:rFonts w:ascii="Calibri" w:hAnsi="Calibri" w:cs="Calibri"/>
                <w:sz w:val="22"/>
                <w:szCs w:val="22"/>
              </w:rPr>
            </w:pPr>
            <w:r w:rsidRPr="009E1CEA">
              <w:rPr>
                <w:rFonts w:ascii="Calibri" w:hAnsi="Calibri" w:cs="Calibri"/>
                <w:sz w:val="22"/>
                <w:szCs w:val="22"/>
              </w:rPr>
              <w:t xml:space="preserve">να αναγράφεται και να οριοθετείται με τη μέγιστη δυνατή  σαφήνεια το μέρος του Έργου (φυσικό και οικονομικό αντικείμενο) που αναλαμβάνει κάθε Μέλος της Ένωσης/ Κοινοπραξίας στο σύνολο της </w:t>
            </w:r>
            <w:r w:rsidRPr="009E1CEA">
              <w:rPr>
                <w:rFonts w:ascii="Calibri" w:hAnsi="Calibri" w:cs="Calibri"/>
                <w:bCs/>
                <w:sz w:val="22"/>
                <w:szCs w:val="22"/>
              </w:rPr>
              <w:t>Προσφοράς</w:t>
            </w:r>
            <w:r w:rsidRPr="009E1CEA">
              <w:rPr>
                <w:rFonts w:ascii="Calibri" w:hAnsi="Calibri" w:cs="Calibri"/>
                <w:sz w:val="22"/>
                <w:szCs w:val="22"/>
              </w:rPr>
              <w:t xml:space="preserve">, </w:t>
            </w:r>
          </w:p>
          <w:p w:rsidR="0044491A" w:rsidRPr="009E1CEA" w:rsidRDefault="0044491A" w:rsidP="00395143">
            <w:pPr>
              <w:pStyle w:val="TabletextChar"/>
              <w:numPr>
                <w:ilvl w:val="0"/>
                <w:numId w:val="14"/>
              </w:numPr>
              <w:tabs>
                <w:tab w:val="clear" w:pos="360"/>
              </w:tabs>
              <w:spacing w:after="0"/>
              <w:ind w:left="346" w:right="39" w:hanging="224"/>
              <w:rPr>
                <w:rFonts w:ascii="Calibri" w:hAnsi="Calibri" w:cs="Calibri"/>
                <w:sz w:val="22"/>
                <w:szCs w:val="22"/>
              </w:rPr>
            </w:pPr>
            <w:r w:rsidRPr="009E1CEA">
              <w:rPr>
                <w:rFonts w:ascii="Calibri" w:hAnsi="Calibri" w:cs="Calibri"/>
                <w:sz w:val="22"/>
                <w:szCs w:val="22"/>
              </w:rPr>
              <w:t>να δηλώνεται ένα Μέλος ως υπεύθυνο για το συντονισμό και τη διοίκηση όλων των Μελών της Ένωσης/ Κοινοπραξίας (</w:t>
            </w:r>
            <w:proofErr w:type="spellStart"/>
            <w:r w:rsidRPr="009E1CEA">
              <w:rPr>
                <w:rFonts w:ascii="Calibri" w:hAnsi="Calibri" w:cs="Calibri"/>
                <w:sz w:val="22"/>
                <w:szCs w:val="22"/>
              </w:rPr>
              <w:t>leader</w:t>
            </w:r>
            <w:proofErr w:type="spellEnd"/>
            <w:r w:rsidRPr="009E1CEA">
              <w:rPr>
                <w:rFonts w:ascii="Calibri" w:hAnsi="Calibri" w:cs="Calibri"/>
                <w:sz w:val="22"/>
                <w:szCs w:val="22"/>
              </w:rPr>
              <w:t>),</w:t>
            </w:r>
          </w:p>
          <w:p w:rsidR="0044491A" w:rsidRPr="009E1CEA" w:rsidRDefault="0044491A" w:rsidP="00395143">
            <w:pPr>
              <w:pStyle w:val="TabletextChar"/>
              <w:numPr>
                <w:ilvl w:val="0"/>
                <w:numId w:val="14"/>
              </w:numPr>
              <w:tabs>
                <w:tab w:val="clear" w:pos="360"/>
              </w:tabs>
              <w:spacing w:after="0"/>
              <w:ind w:left="346" w:right="39" w:hanging="224"/>
              <w:rPr>
                <w:rFonts w:ascii="Calibri" w:hAnsi="Calibri" w:cs="Calibri"/>
                <w:sz w:val="22"/>
                <w:szCs w:val="22"/>
              </w:rPr>
            </w:pPr>
            <w:r w:rsidRPr="009E1CEA">
              <w:rPr>
                <w:rFonts w:ascii="Calibri" w:hAnsi="Calibri" w:cs="Calibri"/>
                <w:sz w:val="22"/>
                <w:szCs w:val="22"/>
              </w:rPr>
              <w:t>να δηλώνουν από κοινού ότι αναλαμβάνουν εις ολόκληρο την ευθύνη για την εκπλήρωση του Έργου</w:t>
            </w:r>
          </w:p>
          <w:p w:rsidR="0044491A" w:rsidRPr="009E1CEA" w:rsidRDefault="0044491A" w:rsidP="00395143">
            <w:pPr>
              <w:pStyle w:val="TabletextChar"/>
              <w:numPr>
                <w:ilvl w:val="0"/>
                <w:numId w:val="14"/>
              </w:numPr>
              <w:tabs>
                <w:tab w:val="clear" w:pos="360"/>
              </w:tabs>
              <w:spacing w:after="0"/>
              <w:ind w:left="346" w:right="39" w:hanging="224"/>
              <w:rPr>
                <w:rFonts w:ascii="Calibri" w:hAnsi="Calibri" w:cs="Calibri"/>
                <w:sz w:val="22"/>
                <w:szCs w:val="22"/>
              </w:rPr>
            </w:pPr>
            <w:r w:rsidRPr="009E1CEA">
              <w:rPr>
                <w:rFonts w:ascii="Calibri" w:hAnsi="Calibri" w:cs="Calibri"/>
                <w:sz w:val="22"/>
                <w:szCs w:val="22"/>
              </w:rPr>
              <w:t xml:space="preserve">να ορίζεται (με συμβολαιογραφική πράξη, η </w:t>
            </w:r>
            <w:r w:rsidRPr="009E1CEA">
              <w:rPr>
                <w:rFonts w:ascii="Calibri" w:hAnsi="Calibri" w:cs="Calibri"/>
                <w:sz w:val="22"/>
                <w:szCs w:val="22"/>
              </w:rPr>
              <w:lastRenderedPageBreak/>
              <w:t xml:space="preserve">οποία επίσης προσκομίζεται) κοινός εκπρόσωπος της Ένωσης/ Κοινοπραξίας και των μελών της για τη συμμετοχή της στο Διαγωνισμό και την εκπροσώπηση της Ένωσης / Κοινοπραξίας και των μελών της έναντι της Αναθέτουσας Αρχής. </w:t>
            </w:r>
          </w:p>
          <w:p w:rsidR="0044491A" w:rsidRPr="009E1CEA" w:rsidRDefault="0044491A" w:rsidP="00395143">
            <w:pPr>
              <w:pStyle w:val="TabletextChar"/>
              <w:spacing w:after="0"/>
              <w:ind w:left="122" w:right="39"/>
              <w:jc w:val="both"/>
              <w:rPr>
                <w:rFonts w:ascii="Calibri" w:hAnsi="Calibri" w:cs="Calibri"/>
                <w:sz w:val="22"/>
                <w:szCs w:val="22"/>
              </w:rPr>
            </w:pPr>
          </w:p>
        </w:tc>
        <w:tc>
          <w:tcPr>
            <w:tcW w:w="687"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717" w:type="pct"/>
            <w:shd w:val="clear" w:color="C0C0C0" w:fill="auto"/>
            <w:vAlign w:val="center"/>
          </w:tcPr>
          <w:p w:rsidR="0044491A" w:rsidRPr="009E1CEA" w:rsidRDefault="0044491A" w:rsidP="00395143">
            <w:pPr>
              <w:jc w:val="center"/>
              <w:rPr>
                <w:rFonts w:cs="Calibri"/>
                <w:sz w:val="22"/>
                <w:szCs w:val="22"/>
              </w:rPr>
            </w:pPr>
          </w:p>
        </w:tc>
        <w:tc>
          <w:tcPr>
            <w:tcW w:w="854" w:type="pct"/>
            <w:shd w:val="clear" w:color="C0C0C0" w:fill="auto"/>
            <w:vAlign w:val="center"/>
          </w:tcPr>
          <w:p w:rsidR="0044491A" w:rsidRPr="009E1CEA" w:rsidRDefault="0044491A" w:rsidP="00395143">
            <w:pPr>
              <w:ind w:left="87"/>
              <w:jc w:val="center"/>
              <w:rPr>
                <w:rFonts w:cs="Calibri"/>
                <w:sz w:val="22"/>
                <w:szCs w:val="22"/>
              </w:rPr>
            </w:pPr>
          </w:p>
        </w:tc>
      </w:tr>
    </w:tbl>
    <w:p w:rsidR="004F5A7A" w:rsidRPr="009E1CEA" w:rsidRDefault="004F5A7A"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το αντίστοιχο περιεχόμενο. Η Ένορκη αυτή Βεβαίωση θα υποβληθεί υποχρεωτικά από τον υποψήφιο Ανάδοχο εντός του «Φακέλου Δικαιολογητικών Συμμετοχής».</w:t>
      </w:r>
    </w:p>
    <w:p w:rsidR="004F5A7A" w:rsidRPr="009E1CEA" w:rsidRDefault="004F5A7A"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33" w:name="_Toc278755358"/>
      <w:bookmarkStart w:id="34" w:name="_Ref279594973"/>
      <w:bookmarkStart w:id="35" w:name="_Ref280634959"/>
      <w:bookmarkStart w:id="36" w:name="_Toc372283058"/>
      <w:r w:rsidRPr="009E1CEA">
        <w:rPr>
          <w:rFonts w:cs="Calibri"/>
          <w:sz w:val="22"/>
          <w:szCs w:val="22"/>
        </w:rPr>
        <w:t>Δικαιολογητικά Κατακύρωσης</w:t>
      </w:r>
      <w:bookmarkEnd w:id="33"/>
      <w:bookmarkEnd w:id="34"/>
      <w:bookmarkEnd w:id="35"/>
      <w:bookmarkEnd w:id="36"/>
    </w:p>
    <w:p w:rsidR="0044491A" w:rsidRPr="009E1CEA" w:rsidRDefault="0044491A" w:rsidP="00395143">
      <w:pPr>
        <w:jc w:val="both"/>
        <w:rPr>
          <w:rFonts w:cs="Calibri"/>
          <w:sz w:val="22"/>
          <w:szCs w:val="22"/>
        </w:rPr>
      </w:pPr>
      <w:r w:rsidRPr="009E1CEA">
        <w:rPr>
          <w:rFonts w:cs="Calibri"/>
          <w:sz w:val="22"/>
          <w:szCs w:val="22"/>
        </w:rPr>
        <w:t>Ο υποψήφιος Ανάδοχος στον οποίο πρόκειται να κατακυρωθεί ο Διαγωνισμός οφείλει 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τους παρακάτω πίνακες κατά περίπτωση (σύμφωνα με τη νομική τους μορφή), λαμβάνοντας υπόψη τις ακόλουθες επεξηγήσεις/οδηγίες:</w:t>
      </w:r>
    </w:p>
    <w:p w:rsidR="0044491A" w:rsidRPr="009E1CEA" w:rsidRDefault="0044491A" w:rsidP="00395143">
      <w:pPr>
        <w:numPr>
          <w:ilvl w:val="1"/>
          <w:numId w:val="6"/>
        </w:numPr>
        <w:tabs>
          <w:tab w:val="clear" w:pos="1440"/>
          <w:tab w:val="num" w:pos="993"/>
        </w:tabs>
        <w:ind w:left="993" w:hanging="426"/>
        <w:jc w:val="both"/>
        <w:rPr>
          <w:rFonts w:cs="Calibri"/>
          <w:sz w:val="22"/>
          <w:szCs w:val="22"/>
        </w:rPr>
      </w:pPr>
      <w:r w:rsidRPr="009E1CEA">
        <w:rPr>
          <w:rFonts w:cs="Calibri"/>
          <w:sz w:val="22"/>
          <w:szCs w:val="22"/>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44491A" w:rsidRPr="009E1CEA" w:rsidRDefault="0044491A" w:rsidP="00395143">
      <w:pPr>
        <w:numPr>
          <w:ilvl w:val="1"/>
          <w:numId w:val="6"/>
        </w:numPr>
        <w:tabs>
          <w:tab w:val="clear" w:pos="1440"/>
          <w:tab w:val="num" w:pos="993"/>
        </w:tabs>
        <w:ind w:left="993" w:hanging="426"/>
        <w:jc w:val="both"/>
        <w:rPr>
          <w:rFonts w:cs="Calibri"/>
          <w:sz w:val="22"/>
          <w:szCs w:val="22"/>
        </w:rPr>
      </w:pPr>
      <w:r w:rsidRPr="009E1CEA">
        <w:rPr>
          <w:rFonts w:cs="Calibri"/>
          <w:sz w:val="22"/>
          <w:szCs w:val="22"/>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44491A" w:rsidRPr="009E1CEA" w:rsidRDefault="0044491A" w:rsidP="00395143">
      <w:pPr>
        <w:numPr>
          <w:ilvl w:val="1"/>
          <w:numId w:val="6"/>
        </w:numPr>
        <w:tabs>
          <w:tab w:val="clear" w:pos="1440"/>
          <w:tab w:val="num" w:pos="993"/>
        </w:tabs>
        <w:ind w:left="993" w:hanging="426"/>
        <w:jc w:val="both"/>
        <w:rPr>
          <w:rFonts w:cs="Calibri"/>
          <w:sz w:val="22"/>
          <w:szCs w:val="22"/>
        </w:rPr>
      </w:pPr>
      <w:r w:rsidRPr="009E1CEA">
        <w:rPr>
          <w:rFonts w:cs="Calibri"/>
          <w:sz w:val="22"/>
          <w:szCs w:val="22"/>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44491A" w:rsidRPr="009E1CEA" w:rsidRDefault="0044491A" w:rsidP="00395143">
      <w:pPr>
        <w:numPr>
          <w:ilvl w:val="1"/>
          <w:numId w:val="6"/>
        </w:numPr>
        <w:tabs>
          <w:tab w:val="clear" w:pos="1440"/>
          <w:tab w:val="num" w:pos="993"/>
        </w:tabs>
        <w:ind w:left="993" w:hanging="426"/>
        <w:jc w:val="both"/>
        <w:rPr>
          <w:rFonts w:cs="Calibri"/>
          <w:sz w:val="22"/>
          <w:szCs w:val="22"/>
        </w:rPr>
      </w:pPr>
      <w:r w:rsidRPr="009E1CEA">
        <w:rPr>
          <w:rFonts w:cs="Calibri"/>
          <w:sz w:val="22"/>
          <w:szCs w:val="22"/>
        </w:rPr>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4F5A7A" w:rsidRPr="009E1CEA" w:rsidRDefault="004F5A7A" w:rsidP="00395143">
      <w:pPr>
        <w:ind w:left="993"/>
        <w:jc w:val="both"/>
        <w:rPr>
          <w:rFonts w:cs="Calibri"/>
          <w:sz w:val="22"/>
          <w:szCs w:val="22"/>
        </w:rPr>
      </w:pPr>
    </w:p>
    <w:p w:rsidR="0044491A" w:rsidRPr="009E1CEA" w:rsidRDefault="0044491A" w:rsidP="00395143">
      <w:pPr>
        <w:pStyle w:val="3"/>
        <w:numPr>
          <w:ilvl w:val="2"/>
          <w:numId w:val="45"/>
        </w:numPr>
        <w:tabs>
          <w:tab w:val="clear" w:pos="2160"/>
        </w:tabs>
        <w:spacing w:before="0" w:beforeAutospacing="0" w:after="0" w:afterAutospacing="0"/>
        <w:rPr>
          <w:rFonts w:cs="Calibri"/>
          <w:sz w:val="22"/>
          <w:szCs w:val="22"/>
        </w:rPr>
      </w:pPr>
      <w:bookmarkStart w:id="37" w:name="_Toc279495882"/>
      <w:bookmarkStart w:id="38" w:name="_Toc279496000"/>
      <w:bookmarkStart w:id="39" w:name="_Toc279496117"/>
      <w:bookmarkStart w:id="40" w:name="_Toc279505088"/>
      <w:bookmarkStart w:id="41" w:name="_Toc279505205"/>
      <w:bookmarkStart w:id="42" w:name="_Toc279505949"/>
      <w:bookmarkStart w:id="43" w:name="_Toc279589444"/>
      <w:bookmarkStart w:id="44" w:name="_Toc279592041"/>
      <w:bookmarkStart w:id="45" w:name="_Toc279592207"/>
      <w:bookmarkStart w:id="46" w:name="_Toc279592687"/>
      <w:bookmarkStart w:id="47" w:name="_Toc279593097"/>
      <w:bookmarkStart w:id="48" w:name="_Toc279593494"/>
      <w:bookmarkStart w:id="49" w:name="_Toc279593732"/>
      <w:bookmarkStart w:id="50" w:name="_Toc279593837"/>
      <w:bookmarkStart w:id="51" w:name="_Toc279593941"/>
      <w:bookmarkStart w:id="52" w:name="_Toc279595404"/>
      <w:bookmarkStart w:id="53" w:name="_Toc279495883"/>
      <w:bookmarkStart w:id="54" w:name="_Toc279496001"/>
      <w:bookmarkStart w:id="55" w:name="_Toc279496118"/>
      <w:bookmarkStart w:id="56" w:name="_Toc279505089"/>
      <w:bookmarkStart w:id="57" w:name="_Toc279505206"/>
      <w:bookmarkStart w:id="58" w:name="_Toc279505950"/>
      <w:bookmarkStart w:id="59" w:name="_Toc279589445"/>
      <w:bookmarkStart w:id="60" w:name="_Toc279592042"/>
      <w:bookmarkStart w:id="61" w:name="_Toc279592208"/>
      <w:bookmarkStart w:id="62" w:name="_Toc279592688"/>
      <w:bookmarkStart w:id="63" w:name="_Toc279593098"/>
      <w:bookmarkStart w:id="64" w:name="_Toc279593495"/>
      <w:bookmarkStart w:id="65" w:name="_Toc279593733"/>
      <w:bookmarkStart w:id="66" w:name="_Toc279593838"/>
      <w:bookmarkStart w:id="67" w:name="_Toc279593942"/>
      <w:bookmarkStart w:id="68" w:name="_Toc279595405"/>
      <w:bookmarkStart w:id="69" w:name="_Toc279495884"/>
      <w:bookmarkStart w:id="70" w:name="_Toc279496002"/>
      <w:bookmarkStart w:id="71" w:name="_Toc279496119"/>
      <w:bookmarkStart w:id="72" w:name="_Toc279505090"/>
      <w:bookmarkStart w:id="73" w:name="_Toc279505207"/>
      <w:bookmarkStart w:id="74" w:name="_Toc279505951"/>
      <w:bookmarkStart w:id="75" w:name="_Toc279589446"/>
      <w:bookmarkStart w:id="76" w:name="_Toc279592043"/>
      <w:bookmarkStart w:id="77" w:name="_Toc279592209"/>
      <w:bookmarkStart w:id="78" w:name="_Toc279592689"/>
      <w:bookmarkStart w:id="79" w:name="_Toc279593099"/>
      <w:bookmarkStart w:id="80" w:name="_Toc279593496"/>
      <w:bookmarkStart w:id="81" w:name="_Toc279593734"/>
      <w:bookmarkStart w:id="82" w:name="_Toc279593839"/>
      <w:bookmarkStart w:id="83" w:name="_Toc279593943"/>
      <w:bookmarkStart w:id="84" w:name="_Toc279595406"/>
      <w:bookmarkStart w:id="85" w:name="_Toc280016383"/>
      <w:bookmarkStart w:id="86" w:name="_Toc280016768"/>
      <w:bookmarkStart w:id="87" w:name="_Toc280442705"/>
      <w:bookmarkStart w:id="88" w:name="_Toc280491342"/>
      <w:bookmarkStart w:id="89" w:name="_Toc279495885"/>
      <w:bookmarkStart w:id="90" w:name="_Toc279496003"/>
      <w:bookmarkStart w:id="91" w:name="_Toc279496120"/>
      <w:bookmarkStart w:id="92" w:name="_Toc279505091"/>
      <w:bookmarkStart w:id="93" w:name="_Toc279505208"/>
      <w:bookmarkStart w:id="94" w:name="_Toc279505952"/>
      <w:bookmarkStart w:id="95" w:name="_Toc279589447"/>
      <w:bookmarkStart w:id="96" w:name="_Toc279592044"/>
      <w:bookmarkStart w:id="97" w:name="_Toc279592210"/>
      <w:bookmarkStart w:id="98" w:name="_Toc279592690"/>
      <w:bookmarkStart w:id="99" w:name="_Toc279593100"/>
      <w:bookmarkStart w:id="100" w:name="_Toc279593497"/>
      <w:bookmarkStart w:id="101" w:name="_Toc279593735"/>
      <w:bookmarkStart w:id="102" w:name="_Toc279593840"/>
      <w:bookmarkStart w:id="103" w:name="_Toc279593944"/>
      <w:bookmarkStart w:id="104" w:name="_Toc279595407"/>
      <w:bookmarkStart w:id="105" w:name="_Toc280016384"/>
      <w:bookmarkStart w:id="106" w:name="_Toc280016769"/>
      <w:bookmarkStart w:id="107" w:name="_Toc280442706"/>
      <w:bookmarkStart w:id="108" w:name="_Toc280491343"/>
      <w:bookmarkStart w:id="109" w:name="_Toc279495886"/>
      <w:bookmarkStart w:id="110" w:name="_Toc279496004"/>
      <w:bookmarkStart w:id="111" w:name="_Toc279496121"/>
      <w:bookmarkStart w:id="112" w:name="_Toc279505092"/>
      <w:bookmarkStart w:id="113" w:name="_Toc279505209"/>
      <w:bookmarkStart w:id="114" w:name="_Toc279505953"/>
      <w:bookmarkStart w:id="115" w:name="_Toc279589448"/>
      <w:bookmarkStart w:id="116" w:name="_Toc279592045"/>
      <w:bookmarkStart w:id="117" w:name="_Toc279592211"/>
      <w:bookmarkStart w:id="118" w:name="_Toc279592691"/>
      <w:bookmarkStart w:id="119" w:name="_Toc279593101"/>
      <w:bookmarkStart w:id="120" w:name="_Toc279593498"/>
      <w:bookmarkStart w:id="121" w:name="_Toc279593736"/>
      <w:bookmarkStart w:id="122" w:name="_Toc279593841"/>
      <w:bookmarkStart w:id="123" w:name="_Toc279593945"/>
      <w:bookmarkStart w:id="124" w:name="_Toc279595408"/>
      <w:bookmarkStart w:id="125" w:name="_Toc280016385"/>
      <w:bookmarkStart w:id="126" w:name="_Toc280016770"/>
      <w:bookmarkStart w:id="127" w:name="_Toc280442707"/>
      <w:bookmarkStart w:id="128" w:name="_Toc280491344"/>
      <w:bookmarkStart w:id="129" w:name="_Toc37228305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9E1CEA">
        <w:rPr>
          <w:rFonts w:cs="Calibri"/>
          <w:sz w:val="22"/>
          <w:szCs w:val="22"/>
        </w:rPr>
        <w:t>Οι Έλληνες Πολίτες</w:t>
      </w:r>
      <w:bookmarkEnd w:id="129"/>
    </w:p>
    <w:p w:rsidR="004F5A7A" w:rsidRPr="009E1CEA" w:rsidRDefault="004F5A7A" w:rsidP="00395143">
      <w:pPr>
        <w:rPr>
          <w:rFonts w:cs="Calibri"/>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21"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i/>
                <w:iCs/>
                <w:sz w:val="22"/>
                <w:szCs w:val="22"/>
              </w:rPr>
            </w:pPr>
            <w:r w:rsidRPr="009E1CEA">
              <w:rPr>
                <w:rFonts w:ascii="Calibri" w:hAnsi="Calibri" w:cs="Calibri"/>
                <w:sz w:val="22"/>
                <w:szCs w:val="22"/>
              </w:rPr>
              <w:t xml:space="preserve">Απόσπασμα ποινικού μητρώου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w:t>
            </w:r>
            <w:r w:rsidRPr="009E1CEA">
              <w:rPr>
                <w:rFonts w:ascii="Calibri" w:hAnsi="Calibri" w:cs="Calibri"/>
                <w:sz w:val="22"/>
                <w:szCs w:val="22"/>
              </w:rPr>
              <w:lastRenderedPageBreak/>
              <w:t xml:space="preserve">απάτης, εκβίασης, πλαστογραφίας, ψευδορκίας, δωροδοκίας και δόλια χρεοκοπίας, και για τα αδικήματα που προβλέπονται στο άρθρο 43 </w:t>
            </w:r>
            <w:proofErr w:type="spellStart"/>
            <w:r w:rsidRPr="009E1CEA">
              <w:rPr>
                <w:rFonts w:ascii="Calibri" w:hAnsi="Calibri" w:cs="Calibri"/>
                <w:sz w:val="22"/>
                <w:szCs w:val="22"/>
              </w:rPr>
              <w:t>παράγρ</w:t>
            </w:r>
            <w:proofErr w:type="spellEnd"/>
            <w:r w:rsidRPr="009E1CE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9E1CEA" w:rsidDel="00734BAF">
              <w:rPr>
                <w:rFonts w:ascii="Calibri" w:hAnsi="Calibri" w:cs="Calibri"/>
                <w:sz w:val="22"/>
                <w:szCs w:val="22"/>
              </w:rPr>
              <w:t xml:space="preserve"> </w:t>
            </w:r>
            <w:r w:rsidRPr="009E1CEA">
              <w:rPr>
                <w:rFonts w:ascii="Calibri" w:hAnsi="Calibri" w:cs="Calibri"/>
                <w:sz w:val="22"/>
                <w:szCs w:val="22"/>
              </w:rPr>
              <w:t>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B251EF" w:rsidRPr="00B251EF">
              <w:rPr>
                <w:rFonts w:ascii="Calibri" w:hAnsi="Calibri" w:cs="Calibri"/>
                <w:sz w:val="22"/>
                <w:szCs w:val="22"/>
              </w:rPr>
              <w:t>Προπτωχευτική</w:t>
            </w:r>
            <w:proofErr w:type="spellEnd"/>
            <w:r w:rsidR="00B251EF" w:rsidRPr="00B251EF">
              <w:rPr>
                <w:rFonts w:ascii="Calibri" w:hAnsi="Calibri" w:cs="Calibri"/>
                <w:sz w:val="22"/>
                <w:szCs w:val="22"/>
              </w:rPr>
              <w:t xml:space="preserve"> διαδικασία εξυγίανσης</w:t>
            </w:r>
            <w:r w:rsidRPr="009E1CEA">
              <w:rPr>
                <w:rFonts w:ascii="Calibri" w:hAnsi="Calibri" w:cs="Calibri"/>
                <w:sz w:val="22"/>
                <w:szCs w:val="22"/>
              </w:rPr>
              <w:t xml:space="preserve">. Το </w:t>
            </w:r>
            <w:r w:rsidRPr="009E1CEA">
              <w:rPr>
                <w:rFonts w:ascii="Calibri" w:hAnsi="Calibri" w:cs="Calibri"/>
                <w:sz w:val="22"/>
                <w:szCs w:val="22"/>
              </w:rPr>
              <w:lastRenderedPageBreak/>
              <w:t>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B251EF" w:rsidRPr="00B251EF">
              <w:rPr>
                <w:rFonts w:ascii="Calibri" w:hAnsi="Calibri" w:cs="Calibri"/>
                <w:sz w:val="22"/>
                <w:szCs w:val="22"/>
              </w:rPr>
              <w:t>Προπτωχευτική</w:t>
            </w:r>
            <w:proofErr w:type="spellEnd"/>
            <w:r w:rsidR="00B251EF" w:rsidRPr="00B251EF">
              <w:rPr>
                <w:rFonts w:ascii="Calibri" w:hAnsi="Calibri" w:cs="Calibri"/>
                <w:sz w:val="22"/>
                <w:szCs w:val="22"/>
              </w:rPr>
              <w:t xml:space="preserve"> διαδικασία εξυγίανσης</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Υπεύθυνη δήλωση του Ν. 1599/1986,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8"/>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Έγγραφο παροχής ειδικής πληρεξουσιότητας προς εκείνον που υποβάλει τον Φάκελο </w:t>
            </w:r>
            <w:r w:rsidRPr="009E1CEA">
              <w:rPr>
                <w:rFonts w:ascii="Calibri" w:hAnsi="Calibri" w:cs="Calibri"/>
                <w:sz w:val="22"/>
                <w:szCs w:val="22"/>
              </w:rPr>
              <w:lastRenderedPageBreak/>
              <w:t>Δικαιολογητικών Κατακύρωσης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 xml:space="preserve">ΝΑΙ </w:t>
            </w:r>
            <w:r w:rsidRPr="009E1CEA">
              <w:rPr>
                <w:rStyle w:val="aa"/>
                <w:rFonts w:ascii="Calibri" w:hAnsi="Calibri" w:cs="Calibri"/>
                <w:bCs/>
                <w:szCs w:val="22"/>
              </w:rPr>
              <w:footnoteReference w:id="1"/>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bl>
    <w:p w:rsidR="0044491A" w:rsidRPr="009E1CEA" w:rsidRDefault="0044491A" w:rsidP="00395143">
      <w:pPr>
        <w:jc w:val="both"/>
        <w:rPr>
          <w:rFonts w:cs="Calibri"/>
          <w:sz w:val="22"/>
          <w:szCs w:val="22"/>
        </w:rPr>
      </w:pPr>
      <w:r w:rsidRPr="009E1CEA">
        <w:rPr>
          <w:rFonts w:cs="Calibri"/>
          <w:sz w:val="22"/>
          <w:szCs w:val="22"/>
        </w:rPr>
        <w:lastRenderedPageBreak/>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F5A7A" w:rsidRPr="009E1CEA" w:rsidRDefault="004F5A7A"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130" w:name="_Toc372283060"/>
      <w:r w:rsidRPr="009E1CEA">
        <w:rPr>
          <w:rFonts w:cs="Calibri"/>
          <w:sz w:val="22"/>
          <w:szCs w:val="22"/>
        </w:rPr>
        <w:t>Οι Αλλοδαποί Πολίτες</w:t>
      </w:r>
      <w:bookmarkEnd w:id="130"/>
    </w:p>
    <w:p w:rsidR="004F5A7A" w:rsidRPr="009E1CEA" w:rsidRDefault="004F5A7A" w:rsidP="00395143">
      <w:pPr>
        <w:rPr>
          <w:rFonts w:cs="Calibri"/>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21"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i/>
                <w:iCs/>
                <w:sz w:val="22"/>
                <w:szCs w:val="22"/>
              </w:rPr>
            </w:pPr>
            <w:r w:rsidRPr="009E1CEA">
              <w:rPr>
                <w:rFonts w:ascii="Calibri" w:hAnsi="Calibri" w:cs="Calibri"/>
                <w:sz w:val="22"/>
                <w:szCs w:val="22"/>
              </w:rPr>
              <w:t xml:space="preserve">Απόσπασμα ποινικού μητρώου </w:t>
            </w:r>
            <w:r w:rsidR="00635FED">
              <w:rPr>
                <w:rFonts w:ascii="Calibri" w:hAnsi="Calibri" w:cs="Calibri"/>
                <w:sz w:val="22"/>
                <w:szCs w:val="22"/>
              </w:rPr>
              <w:t xml:space="preserve">ή ισοδύναμου εγγράφου αρμόδιας διοικητικής ή δικαστικής αρχής της χώρας εγκατάστασής τους </w:t>
            </w:r>
            <w:r w:rsidRPr="009E1CEA">
              <w:rPr>
                <w:rFonts w:ascii="Calibri" w:hAnsi="Calibri" w:cs="Calibri"/>
                <w:sz w:val="22"/>
                <w:szCs w:val="22"/>
              </w:rPr>
              <w:t xml:space="preserve">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9E1CEA">
              <w:rPr>
                <w:rFonts w:ascii="Calibri" w:hAnsi="Calibri" w:cs="Calibri"/>
                <w:sz w:val="22"/>
                <w:szCs w:val="22"/>
              </w:rPr>
              <w:t>παράγρ</w:t>
            </w:r>
            <w:proofErr w:type="spellEnd"/>
            <w:r w:rsidRPr="009E1CE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w:t>
            </w:r>
            <w:r w:rsidR="00635FED">
              <w:rPr>
                <w:rFonts w:ascii="Calibri" w:hAnsi="Calibri" w:cs="Calibri"/>
                <w:sz w:val="22"/>
                <w:szCs w:val="22"/>
              </w:rPr>
              <w:t xml:space="preserve"> ή ανάλογη κατάσταση που προβλέπεται στο δίκαιο της χώρας του</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w:t>
            </w:r>
            <w:r w:rsidR="00635FED">
              <w:rPr>
                <w:rFonts w:ascii="Calibri" w:hAnsi="Calibri" w:cs="Calibri"/>
                <w:sz w:val="22"/>
                <w:szCs w:val="22"/>
              </w:rPr>
              <w:t xml:space="preserve"> ή ανάλογη κατάσταση που προβλέπεται στο δίκαιο της χώρας του</w:t>
            </w:r>
            <w:r w:rsidRPr="009E1CEA">
              <w:rPr>
                <w:rFonts w:ascii="Calibri" w:hAnsi="Calibri" w:cs="Calibri"/>
                <w:sz w:val="22"/>
                <w:szCs w:val="22"/>
              </w:rPr>
              <w:t xml:space="preserve">. Το πιστοποιητικό αυτό πρέπει να έχει εκδοθεί το </w:t>
            </w:r>
            <w:r w:rsidRPr="009E1CEA">
              <w:rPr>
                <w:rFonts w:ascii="Calibri" w:hAnsi="Calibri" w:cs="Calibri"/>
                <w:sz w:val="22"/>
                <w:szCs w:val="22"/>
              </w:rPr>
              <w:lastRenderedPageBreak/>
              <w:t>πολύ έξι (6) μήνες πριν από την ημερομηνία κοινοποίησης της πρόσκλησης υποβολής των δικαιολογητικών Κατακύρωσης</w:t>
            </w:r>
            <w:r w:rsidRPr="009E1CEA" w:rsidDel="00734BAF">
              <w:rPr>
                <w:rFonts w:ascii="Calibri" w:hAnsi="Calibri" w:cs="Calibri"/>
                <w:sz w:val="22"/>
                <w:szCs w:val="22"/>
              </w:rPr>
              <w:t xml:space="preserve"> </w:t>
            </w:r>
            <w:r w:rsidRPr="009E1CEA">
              <w:rPr>
                <w:rFonts w:ascii="Calibri" w:hAnsi="Calibri" w:cs="Calibri"/>
                <w:sz w:val="22"/>
                <w:szCs w:val="22"/>
              </w:rPr>
              <w:t>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635FED" w:rsidRPr="00635FED">
              <w:rPr>
                <w:rFonts w:ascii="Calibri" w:hAnsi="Calibri" w:cs="Calibri"/>
                <w:sz w:val="22"/>
                <w:szCs w:val="22"/>
              </w:rPr>
              <w:t>Προπτωχευτική</w:t>
            </w:r>
            <w:proofErr w:type="spellEnd"/>
            <w:r w:rsidR="00635FED" w:rsidRPr="00635FED">
              <w:rPr>
                <w:rFonts w:ascii="Calibri" w:hAnsi="Calibri" w:cs="Calibri"/>
                <w:sz w:val="22"/>
                <w:szCs w:val="22"/>
              </w:rPr>
              <w:t xml:space="preserve"> διαδικασία εξυγίανσης</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635FED" w:rsidRPr="00635FED">
              <w:rPr>
                <w:rFonts w:ascii="Calibri" w:hAnsi="Calibri" w:cs="Calibri"/>
                <w:sz w:val="22"/>
                <w:szCs w:val="22"/>
              </w:rPr>
              <w:t>Προπτωχευτική</w:t>
            </w:r>
            <w:proofErr w:type="spellEnd"/>
            <w:r w:rsidR="00635FED" w:rsidRPr="00635FED">
              <w:rPr>
                <w:rFonts w:ascii="Calibri" w:hAnsi="Calibri" w:cs="Calibri"/>
                <w:sz w:val="22"/>
                <w:szCs w:val="22"/>
              </w:rPr>
              <w:t xml:space="preserve"> διαδικασία εξυγίανσης</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w:t>
            </w:r>
            <w:r w:rsidR="00635FED">
              <w:rPr>
                <w:rFonts w:ascii="Calibri" w:hAnsi="Calibri" w:cs="Calibri"/>
                <w:sz w:val="22"/>
                <w:szCs w:val="22"/>
              </w:rPr>
              <w:t xml:space="preserve"> ή ισοδύναμες επαγγελματικές οργανώσεις της χώρας εγκατάστασής τους</w:t>
            </w:r>
            <w:r w:rsidRPr="009E1CEA">
              <w:rPr>
                <w:rFonts w:ascii="Calibri" w:hAnsi="Calibri" w:cs="Calibri"/>
                <w:sz w:val="22"/>
                <w:szCs w:val="22"/>
              </w:rPr>
              <w:t xml:space="preserve"> και το ειδικό επάγγελμα του, από το οποίο να προκύπτει η </w:t>
            </w:r>
            <w:r w:rsidRPr="009E1CEA">
              <w:rPr>
                <w:rFonts w:ascii="Calibri" w:hAnsi="Calibri" w:cs="Calibri"/>
                <w:sz w:val="22"/>
                <w:szCs w:val="22"/>
              </w:rPr>
              <w:lastRenderedPageBreak/>
              <w:t>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pStyle w:val="NumCharCharCharCharCharCharCharCharChar"/>
              <w:numPr>
                <w:ilvl w:val="0"/>
                <w:numId w:val="49"/>
              </w:numPr>
              <w:jc w:val="center"/>
              <w:rPr>
                <w:rFonts w:ascii="Calibri" w:hAnsi="Calibri" w:cs="Calibri"/>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 xml:space="preserve">ΝΑΙ </w:t>
            </w:r>
            <w:r w:rsidRPr="009E1CEA">
              <w:rPr>
                <w:rStyle w:val="aa"/>
                <w:rFonts w:ascii="Calibri" w:hAnsi="Calibri" w:cs="Calibri"/>
                <w:bCs/>
                <w:szCs w:val="22"/>
              </w:rPr>
              <w:footnoteReference w:id="2"/>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bl>
    <w:p w:rsidR="004F5A7A" w:rsidRPr="009E1CEA" w:rsidRDefault="004F5A7A"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w:t>
      </w:r>
      <w:r w:rsidRPr="009E1CEA">
        <w:rPr>
          <w:rFonts w:cs="Calibri"/>
          <w:sz w:val="22"/>
          <w:szCs w:val="22"/>
        </w:rPr>
        <w:lastRenderedPageBreak/>
        <w:t>υποψήφιο Ανάδοχο στον οποίο πρόκειται να κατακυρωθεί ο Διαγωνισμός εντός του «Φακέλου Δικαιολογητικών Κατακύρωσης».</w:t>
      </w:r>
    </w:p>
    <w:p w:rsidR="004F5A7A" w:rsidRPr="009E1CEA" w:rsidRDefault="004F5A7A"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131" w:name="_Toc372283061"/>
      <w:r w:rsidRPr="009E1CEA">
        <w:rPr>
          <w:rFonts w:cs="Calibri"/>
          <w:sz w:val="22"/>
          <w:szCs w:val="22"/>
        </w:rPr>
        <w:t>Τα ημεδαπά Νομικά Πρόσωπα</w:t>
      </w:r>
      <w:bookmarkEnd w:id="131"/>
    </w:p>
    <w:p w:rsidR="004F5A7A" w:rsidRPr="009E1CEA" w:rsidRDefault="004F5A7A" w:rsidP="00395143">
      <w:pPr>
        <w:rPr>
          <w:rFonts w:cs="Calibri"/>
          <w:sz w:val="22"/>
          <w:szCs w:val="22"/>
        </w:rPr>
      </w:pPr>
    </w:p>
    <w:p w:rsidR="004F5A7A" w:rsidRPr="009E1CEA" w:rsidRDefault="004F5A7A" w:rsidP="00395143">
      <w:pPr>
        <w:rPr>
          <w:rFonts w:cs="Calibri"/>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21"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Απόσπασμα</w:t>
            </w:r>
            <w:r w:rsidRPr="009E1CEA">
              <w:rPr>
                <w:rFonts w:ascii="Calibri" w:eastAsia="Arial Unicode MS" w:hAnsi="Calibri" w:cs="Calibri"/>
                <w:sz w:val="22"/>
                <w:szCs w:val="22"/>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9E1CEA">
              <w:rPr>
                <w:rFonts w:ascii="Calibri" w:eastAsia="Arial Unicode MS" w:hAnsi="Calibri" w:cs="Calibri"/>
                <w:sz w:val="22"/>
                <w:szCs w:val="22"/>
              </w:rPr>
              <w:t>παράγρ</w:t>
            </w:r>
            <w:proofErr w:type="spellEnd"/>
            <w:r w:rsidRPr="009E1CEA">
              <w:rPr>
                <w:rFonts w:ascii="Calibri" w:eastAsia="Arial Unicode MS"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F06140">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w:t>
            </w:r>
            <w:r w:rsidRPr="009E1CEA">
              <w:rPr>
                <w:rFonts w:ascii="Calibri" w:eastAsia="Arial Unicode MS"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w:t>
            </w:r>
            <w:r w:rsidRPr="009E1CEA">
              <w:rPr>
                <w:rFonts w:ascii="Calibri" w:eastAsia="Arial Unicode MS"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Υπεύθυνη δήλωση του Ν. 1599/1986,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shd w:val="clear" w:color="auto" w:fill="FFFFFF"/>
            <w:tcMar>
              <w:top w:w="20" w:type="dxa"/>
              <w:left w:w="20" w:type="dxa"/>
              <w:bottom w:w="0" w:type="dxa"/>
              <w:right w:w="20" w:type="dxa"/>
            </w:tcMar>
          </w:tcPr>
          <w:p w:rsidR="0044491A" w:rsidRPr="009E1CEA" w:rsidRDefault="0044491A" w:rsidP="00395143">
            <w:pPr>
              <w:numPr>
                <w:ilvl w:val="0"/>
                <w:numId w:val="11"/>
              </w:numPr>
              <w:jc w:val="center"/>
              <w:rPr>
                <w:rFonts w:eastAsia="Arial Unicode MS" w:cs="Calibri"/>
                <w:bCs/>
                <w:sz w:val="22"/>
                <w:szCs w:val="22"/>
              </w:rPr>
            </w:pPr>
          </w:p>
        </w:tc>
        <w:tc>
          <w:tcPr>
            <w:tcW w:w="2921" w:type="pct"/>
            <w:shd w:val="clear" w:color="auto" w:fill="FFFFFF"/>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eastAsia="Arial Unicode MS" w:hAnsi="Calibri" w:cs="Calibri"/>
                <w:sz w:val="22"/>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auto" w:fill="FFFFFF"/>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shd w:val="clear" w:color="auto" w:fill="FFFFFF"/>
            <w:vAlign w:val="center"/>
          </w:tcPr>
          <w:p w:rsidR="0044491A" w:rsidRPr="009E1CEA" w:rsidRDefault="0044491A" w:rsidP="00395143">
            <w:pPr>
              <w:jc w:val="center"/>
              <w:rPr>
                <w:rFonts w:cs="Calibri"/>
                <w:sz w:val="22"/>
                <w:szCs w:val="22"/>
              </w:rPr>
            </w:pPr>
          </w:p>
        </w:tc>
        <w:tc>
          <w:tcPr>
            <w:tcW w:w="696" w:type="pct"/>
            <w:shd w:val="clear" w:color="auto" w:fill="FFFFFF"/>
            <w:vAlign w:val="center"/>
          </w:tcPr>
          <w:p w:rsidR="0044491A" w:rsidRPr="009E1CEA" w:rsidRDefault="0044491A" w:rsidP="00395143">
            <w:pPr>
              <w:ind w:left="87"/>
              <w:jc w:val="center"/>
              <w:rPr>
                <w:rFonts w:cs="Calibri"/>
                <w:sz w:val="22"/>
                <w:szCs w:val="22"/>
              </w:rPr>
            </w:pPr>
          </w:p>
        </w:tc>
      </w:tr>
    </w:tbl>
    <w:p w:rsidR="0044491A" w:rsidRPr="009E1CEA" w:rsidRDefault="0044491A" w:rsidP="00395143">
      <w:pPr>
        <w:jc w:val="both"/>
        <w:rPr>
          <w:rFonts w:cs="Calibri"/>
          <w:sz w:val="22"/>
          <w:szCs w:val="22"/>
        </w:rPr>
      </w:pPr>
      <w:r w:rsidRPr="009E1CEA">
        <w:rPr>
          <w:rFonts w:cs="Calibri"/>
          <w:sz w:val="22"/>
          <w:szCs w:val="22"/>
        </w:rPr>
        <w:t xml:space="preserve">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w:t>
      </w:r>
      <w:r w:rsidRPr="009E1CEA">
        <w:rPr>
          <w:rFonts w:cs="Calibri"/>
          <w:sz w:val="22"/>
          <w:szCs w:val="22"/>
        </w:rPr>
        <w:lastRenderedPageBreak/>
        <w:t>υποχρεωτικά από τον υποψήφιο Ανάδοχο στον οποίο πρόκειται να κατακυρωθεί ο Διαγωνισμός εντός του «Φακέλου Δικαιολογητικών Κατακύρωσης».</w:t>
      </w:r>
    </w:p>
    <w:p w:rsidR="004F5A7A" w:rsidRPr="009E1CEA" w:rsidRDefault="004F5A7A"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132" w:name="_Toc372283062"/>
      <w:r w:rsidRPr="009E1CEA">
        <w:rPr>
          <w:rFonts w:cs="Calibri"/>
          <w:sz w:val="22"/>
          <w:szCs w:val="22"/>
        </w:rPr>
        <w:t>Οι συνεταιρισμοί</w:t>
      </w:r>
      <w:bookmarkEnd w:id="13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21"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9E1CEA">
              <w:rPr>
                <w:rFonts w:ascii="Calibri" w:hAnsi="Calibri" w:cs="Calibri"/>
                <w:sz w:val="22"/>
                <w:szCs w:val="22"/>
              </w:rPr>
              <w:t>παράγρ</w:t>
            </w:r>
            <w:proofErr w:type="spellEnd"/>
            <w:r w:rsidRPr="009E1CE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Βεβαίωση της εποπτεύουσας αρχής, ότι ο υποψήφιος Ανάδοχος λειτουργεί νόμιμα.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ind w:left="122" w:right="39"/>
              <w:rPr>
                <w:rFonts w:cs="Calibri"/>
                <w:sz w:val="22"/>
                <w:szCs w:val="22"/>
              </w:rPr>
            </w:pPr>
            <w:r w:rsidRPr="009E1CEA">
              <w:rPr>
                <w:rFonts w:cs="Calibri"/>
                <w:sz w:val="22"/>
                <w:szCs w:val="22"/>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ind w:left="122" w:right="39"/>
              <w:rPr>
                <w:rFonts w:cs="Calibri"/>
                <w:sz w:val="22"/>
                <w:szCs w:val="22"/>
              </w:rPr>
            </w:pPr>
            <w:r w:rsidRPr="009E1CEA">
              <w:rPr>
                <w:rFonts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ind w:left="122" w:right="39"/>
              <w:rPr>
                <w:rFonts w:cs="Calibri"/>
                <w:sz w:val="22"/>
                <w:szCs w:val="22"/>
              </w:rPr>
            </w:pPr>
            <w:r w:rsidRPr="009E1CEA">
              <w:rPr>
                <w:rFonts w:cs="Calibri"/>
                <w:sz w:val="22"/>
                <w:szCs w:val="22"/>
              </w:rPr>
              <w:t xml:space="preserve">Πιστοποιητικό αρμόδιας δικαστικής ή διοικητικής Αρχής, από το οποίο να προκύπτει ότι ο </w:t>
            </w:r>
            <w:r w:rsidRPr="009E1CEA">
              <w:rPr>
                <w:rFonts w:cs="Calibri"/>
                <w:sz w:val="22"/>
                <w:szCs w:val="22"/>
              </w:rPr>
              <w:lastRenderedPageBreak/>
              <w:t>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w:t>
            </w:r>
            <w:r w:rsidRPr="009E1CEA">
              <w:rPr>
                <w:rFonts w:ascii="Calibri" w:hAnsi="Calibri" w:cs="Calibri"/>
                <w:sz w:val="22"/>
                <w:szCs w:val="22"/>
              </w:rPr>
              <w:lastRenderedPageBreak/>
              <w:t>εγγεγραμμένος μέχρι την κοινοποίηση της ως άνω έγγραφης ειδοποίησης.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lastRenderedPageBreak/>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Υπεύθυνη δήλωση του Ν. 1599/1986,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r w:rsidR="007858C1" w:rsidRPr="009E1CEA">
        <w:trPr>
          <w:trHeight w:val="274"/>
        </w:trPr>
        <w:tc>
          <w:tcPr>
            <w:tcW w:w="287" w:type="pct"/>
            <w:shd w:val="clear" w:color="C0C0C0" w:fill="auto"/>
            <w:tcMar>
              <w:top w:w="20" w:type="dxa"/>
              <w:left w:w="20" w:type="dxa"/>
              <w:bottom w:w="0" w:type="dxa"/>
              <w:right w:w="20" w:type="dxa"/>
            </w:tcMar>
          </w:tcPr>
          <w:p w:rsidR="007858C1" w:rsidRPr="009E1CEA" w:rsidRDefault="007858C1"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7858C1" w:rsidRPr="009E1CEA" w:rsidRDefault="007858C1"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7858C1" w:rsidRPr="009E1CEA" w:rsidRDefault="00CD3089" w:rsidP="00395143">
            <w:pPr>
              <w:pStyle w:val="Normalmystyle"/>
              <w:widowControl/>
              <w:spacing w:after="0"/>
              <w:jc w:val="center"/>
              <w:rPr>
                <w:rFonts w:ascii="Calibri" w:hAnsi="Calibri" w:cs="Calibri"/>
                <w:bCs/>
                <w:szCs w:val="22"/>
                <w:lang w:val="en-US"/>
              </w:rPr>
            </w:pPr>
            <w:r w:rsidRPr="009E1CEA">
              <w:rPr>
                <w:rFonts w:ascii="Calibri" w:hAnsi="Calibri" w:cs="Calibri"/>
                <w:bCs/>
                <w:szCs w:val="22"/>
                <w:lang w:val="en-US"/>
              </w:rPr>
              <w:t>NAI</w:t>
            </w:r>
          </w:p>
        </w:tc>
        <w:tc>
          <w:tcPr>
            <w:tcW w:w="548" w:type="pct"/>
            <w:shd w:val="clear" w:color="C0C0C0" w:fill="auto"/>
            <w:vAlign w:val="center"/>
          </w:tcPr>
          <w:p w:rsidR="007858C1" w:rsidRPr="009E1CEA" w:rsidRDefault="007858C1" w:rsidP="00395143">
            <w:pPr>
              <w:jc w:val="center"/>
              <w:rPr>
                <w:rFonts w:cs="Calibri"/>
                <w:sz w:val="22"/>
                <w:szCs w:val="22"/>
              </w:rPr>
            </w:pPr>
          </w:p>
        </w:tc>
        <w:tc>
          <w:tcPr>
            <w:tcW w:w="696" w:type="pct"/>
            <w:shd w:val="clear" w:color="C0C0C0" w:fill="auto"/>
            <w:vAlign w:val="center"/>
          </w:tcPr>
          <w:p w:rsidR="007858C1" w:rsidRPr="009E1CEA" w:rsidRDefault="007858C1" w:rsidP="00395143">
            <w:pPr>
              <w:ind w:left="87"/>
              <w:jc w:val="center"/>
              <w:rPr>
                <w:rFonts w:cs="Calibri"/>
                <w:sz w:val="22"/>
                <w:szCs w:val="22"/>
              </w:rPr>
            </w:pP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2"/>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Έγγραφο παροχής ειδικής πληρεξουσιότητας προς εκείνον που υποβάλει τον Φάκελο Δικαιολογητικών Κατακύρωσης. </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 xml:space="preserve">ΝΑΙ </w:t>
            </w:r>
            <w:r w:rsidRPr="009E1CEA">
              <w:rPr>
                <w:rStyle w:val="aa"/>
                <w:rFonts w:ascii="Calibri" w:hAnsi="Calibri" w:cs="Calibri"/>
                <w:bCs/>
                <w:szCs w:val="22"/>
              </w:rPr>
              <w:footnoteReference w:id="3"/>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bl>
    <w:p w:rsidR="004F5A7A" w:rsidRPr="009E1CEA" w:rsidRDefault="004F5A7A"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F5A7A" w:rsidRPr="009E1CEA" w:rsidRDefault="004F5A7A"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133" w:name="_Toc372283063"/>
      <w:r w:rsidRPr="009E1CEA">
        <w:rPr>
          <w:rFonts w:cs="Calibri"/>
          <w:sz w:val="22"/>
          <w:szCs w:val="22"/>
        </w:rPr>
        <w:t>Τα αλλοδαπά νομικά πρόσωπα</w:t>
      </w:r>
      <w:bookmarkEnd w:id="13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84"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485"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 xml:space="preserve">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9E1CEA">
              <w:rPr>
                <w:rFonts w:ascii="Calibri" w:hAnsi="Calibri" w:cs="Calibri"/>
                <w:sz w:val="22"/>
                <w:szCs w:val="22"/>
              </w:rPr>
              <w:t>παράγρ</w:t>
            </w:r>
            <w:proofErr w:type="spellEnd"/>
            <w:r w:rsidRPr="009E1CEA">
              <w:rPr>
                <w:rFonts w:ascii="Calibri" w:hAnsi="Calibri" w:cs="Calibri"/>
                <w:sz w:val="22"/>
                <w:szCs w:val="22"/>
              </w:rPr>
              <w:t>. 1 του Π.Δ. 60/2007 (ΦΕΚ 64/Α’/ 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eastAsia="Arial Unicode MS"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δικαστικής ή διοικητικής αρχής,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w:t>
            </w:r>
            <w:r w:rsidR="00F06140">
              <w:rPr>
                <w:rFonts w:ascii="Calibri" w:hAnsi="Calibri" w:cs="Calibri"/>
                <w:sz w:val="22"/>
                <w:szCs w:val="22"/>
              </w:rPr>
              <w:t xml:space="preserve">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 ή ανάλογη κατάσταση που προβλέπεται στο δίκαιο της χώρας του</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r w:rsidR="00F06140">
              <w:rPr>
                <w:rFonts w:ascii="Calibri" w:hAnsi="Calibri" w:cs="Calibri"/>
                <w:sz w:val="22"/>
                <w:szCs w:val="22"/>
              </w:rPr>
              <w:t xml:space="preserve"> </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00F06140">
              <w:rPr>
                <w:rFonts w:ascii="Calibri" w:eastAsia="Arial Unicode MS" w:hAnsi="Calibri" w:cs="Calibri"/>
                <w:sz w:val="22"/>
                <w:szCs w:val="22"/>
              </w:rPr>
              <w:t>Πρωπτοχευτική</w:t>
            </w:r>
            <w:proofErr w:type="spellEnd"/>
            <w:r w:rsidR="00F06140">
              <w:rPr>
                <w:rFonts w:ascii="Calibri" w:eastAsia="Arial Unicode MS" w:hAnsi="Calibri" w:cs="Calibri"/>
                <w:sz w:val="22"/>
                <w:szCs w:val="22"/>
              </w:rPr>
              <w:t xml:space="preserve"> διαδικασία εξυγίανσης ή ανάλογη κατάσταση που προβλέπεται στο δίκαιο της χώρας του</w:t>
            </w:r>
            <w:r w:rsidRPr="009E1CEA">
              <w:rPr>
                <w:rFonts w:ascii="Calibri" w:hAnsi="Calibri" w:cs="Calibri"/>
                <w:sz w:val="22"/>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w:t>
            </w:r>
            <w:r w:rsidR="002D379B">
              <w:rPr>
                <w:rFonts w:ascii="Calibri" w:hAnsi="Calibri" w:cs="Calibri"/>
                <w:sz w:val="22"/>
                <w:szCs w:val="22"/>
              </w:rPr>
              <w:t xml:space="preserve"> ή ισοδύναμες επαγγελματικές οργανώσεις της χώρας εγκατάστασής του</w:t>
            </w:r>
            <w:r w:rsidRPr="009E1CEA">
              <w:rPr>
                <w:rFonts w:ascii="Calibri" w:hAnsi="Calibri" w:cs="Calibri"/>
                <w:sz w:val="22"/>
                <w:szCs w:val="22"/>
              </w:rPr>
              <w:t xml:space="preserve">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tcPr>
          <w:p w:rsidR="0044491A" w:rsidRPr="009E1CEA" w:rsidRDefault="0044491A" w:rsidP="00395143">
            <w:pPr>
              <w:numPr>
                <w:ilvl w:val="0"/>
                <w:numId w:val="13"/>
              </w:numPr>
              <w:jc w:val="center"/>
              <w:rPr>
                <w:rFonts w:eastAsia="Arial Unicode MS" w:cs="Calibri"/>
                <w:bCs/>
                <w:sz w:val="22"/>
                <w:szCs w:val="22"/>
              </w:rPr>
            </w:pPr>
          </w:p>
        </w:tc>
        <w:tc>
          <w:tcPr>
            <w:tcW w:w="2984" w:type="pct"/>
            <w:tcMar>
              <w:top w:w="20" w:type="dxa"/>
              <w:left w:w="20" w:type="dxa"/>
              <w:bottom w:w="0" w:type="dxa"/>
              <w:right w:w="20" w:type="dxa"/>
            </w:tcMa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485" w:type="pct"/>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tcPr>
          <w:p w:rsidR="0044491A" w:rsidRPr="009E1CEA" w:rsidRDefault="0044491A" w:rsidP="00395143">
            <w:pPr>
              <w:jc w:val="center"/>
              <w:rPr>
                <w:rFonts w:cs="Calibri"/>
                <w:sz w:val="22"/>
                <w:szCs w:val="22"/>
              </w:rPr>
            </w:pPr>
          </w:p>
        </w:tc>
        <w:tc>
          <w:tcPr>
            <w:tcW w:w="696" w:type="pct"/>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vAlign w:val="center"/>
          </w:tcPr>
          <w:p w:rsidR="0044491A" w:rsidRPr="009E1CEA" w:rsidRDefault="0044491A" w:rsidP="00395143">
            <w:pPr>
              <w:numPr>
                <w:ilvl w:val="0"/>
                <w:numId w:val="13"/>
              </w:numPr>
              <w:jc w:val="both"/>
              <w:rPr>
                <w:rFonts w:eastAsia="Arial Unicode MS" w:cs="Calibri"/>
                <w:bCs/>
                <w:sz w:val="22"/>
                <w:szCs w:val="22"/>
              </w:rPr>
            </w:pPr>
          </w:p>
        </w:tc>
        <w:tc>
          <w:tcPr>
            <w:tcW w:w="2984"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485" w:type="pct"/>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vAlign w:val="center"/>
          </w:tcPr>
          <w:p w:rsidR="0044491A" w:rsidRPr="009E1CEA" w:rsidRDefault="0044491A" w:rsidP="00395143">
            <w:pPr>
              <w:jc w:val="center"/>
              <w:rPr>
                <w:rFonts w:cs="Calibri"/>
                <w:sz w:val="22"/>
                <w:szCs w:val="22"/>
              </w:rPr>
            </w:pPr>
          </w:p>
        </w:tc>
        <w:tc>
          <w:tcPr>
            <w:tcW w:w="696" w:type="pct"/>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vAlign w:val="center"/>
          </w:tcPr>
          <w:p w:rsidR="0044491A" w:rsidRPr="009E1CEA" w:rsidRDefault="0044491A" w:rsidP="00395143">
            <w:pPr>
              <w:numPr>
                <w:ilvl w:val="0"/>
                <w:numId w:val="13"/>
              </w:numPr>
              <w:jc w:val="both"/>
              <w:rPr>
                <w:rFonts w:eastAsia="Arial Unicode MS" w:cs="Calibri"/>
                <w:bCs/>
                <w:sz w:val="22"/>
                <w:szCs w:val="22"/>
              </w:rPr>
            </w:pPr>
          </w:p>
        </w:tc>
        <w:tc>
          <w:tcPr>
            <w:tcW w:w="2984"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485" w:type="pct"/>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vAlign w:val="center"/>
          </w:tcPr>
          <w:p w:rsidR="0044491A" w:rsidRPr="009E1CEA" w:rsidRDefault="0044491A" w:rsidP="00395143">
            <w:pPr>
              <w:jc w:val="center"/>
              <w:rPr>
                <w:rFonts w:cs="Calibri"/>
                <w:sz w:val="22"/>
                <w:szCs w:val="22"/>
              </w:rPr>
            </w:pPr>
          </w:p>
        </w:tc>
        <w:tc>
          <w:tcPr>
            <w:tcW w:w="696" w:type="pct"/>
            <w:vAlign w:val="center"/>
          </w:tcPr>
          <w:p w:rsidR="0044491A" w:rsidRPr="009E1CEA" w:rsidRDefault="0044491A" w:rsidP="00395143">
            <w:pPr>
              <w:ind w:left="87"/>
              <w:jc w:val="center"/>
              <w:rPr>
                <w:rFonts w:cs="Calibri"/>
                <w:sz w:val="22"/>
                <w:szCs w:val="22"/>
              </w:rPr>
            </w:pPr>
          </w:p>
        </w:tc>
      </w:tr>
      <w:tr w:rsidR="0044491A" w:rsidRPr="009E1CEA">
        <w:trPr>
          <w:trHeight w:val="495"/>
          <w:tblHeader/>
        </w:trPr>
        <w:tc>
          <w:tcPr>
            <w:tcW w:w="287" w:type="pct"/>
            <w:tcMar>
              <w:top w:w="20" w:type="dxa"/>
              <w:left w:w="20" w:type="dxa"/>
              <w:bottom w:w="0" w:type="dxa"/>
              <w:right w:w="20" w:type="dxa"/>
            </w:tcMar>
            <w:vAlign w:val="center"/>
          </w:tcPr>
          <w:p w:rsidR="0044491A" w:rsidRPr="009E1CEA" w:rsidRDefault="0044491A" w:rsidP="00395143">
            <w:pPr>
              <w:numPr>
                <w:ilvl w:val="0"/>
                <w:numId w:val="13"/>
              </w:numPr>
              <w:jc w:val="both"/>
              <w:rPr>
                <w:rFonts w:eastAsia="Arial Unicode MS" w:cs="Calibri"/>
                <w:bCs/>
                <w:sz w:val="22"/>
                <w:szCs w:val="22"/>
              </w:rPr>
            </w:pPr>
          </w:p>
        </w:tc>
        <w:tc>
          <w:tcPr>
            <w:tcW w:w="2984" w:type="pct"/>
            <w:tcMar>
              <w:top w:w="20" w:type="dxa"/>
              <w:left w:w="20" w:type="dxa"/>
              <w:bottom w:w="0" w:type="dxa"/>
              <w:right w:w="20" w:type="dxa"/>
            </w:tcMar>
            <w:vAlign w:val="center"/>
          </w:tcPr>
          <w:p w:rsidR="0044491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Έγγραφο παροχής ειδικής πληρεξουσιότητας προς εκείνον που υποβάλει τον Φάκελο Δικαιολογητικών Κατακύρωσης. </w:t>
            </w:r>
          </w:p>
        </w:tc>
        <w:tc>
          <w:tcPr>
            <w:tcW w:w="485" w:type="pct"/>
            <w:vAlign w:val="center"/>
          </w:tcPr>
          <w:p w:rsidR="0044491A" w:rsidRPr="009E1CEA" w:rsidRDefault="0044491A" w:rsidP="00395143">
            <w:pPr>
              <w:jc w:val="center"/>
              <w:rPr>
                <w:rFonts w:cs="Calibri"/>
                <w:sz w:val="22"/>
                <w:szCs w:val="22"/>
              </w:rPr>
            </w:pPr>
            <w:r w:rsidRPr="009E1CEA">
              <w:rPr>
                <w:rFonts w:cs="Calibri"/>
                <w:sz w:val="22"/>
                <w:szCs w:val="22"/>
              </w:rPr>
              <w:t>ΝΑΙ</w:t>
            </w:r>
          </w:p>
        </w:tc>
        <w:tc>
          <w:tcPr>
            <w:tcW w:w="548" w:type="pct"/>
            <w:vAlign w:val="center"/>
          </w:tcPr>
          <w:p w:rsidR="0044491A" w:rsidRPr="009E1CEA" w:rsidRDefault="0044491A" w:rsidP="00395143">
            <w:pPr>
              <w:jc w:val="center"/>
              <w:rPr>
                <w:rFonts w:cs="Calibri"/>
                <w:sz w:val="22"/>
                <w:szCs w:val="22"/>
              </w:rPr>
            </w:pPr>
          </w:p>
        </w:tc>
        <w:tc>
          <w:tcPr>
            <w:tcW w:w="696" w:type="pct"/>
            <w:vAlign w:val="center"/>
          </w:tcPr>
          <w:p w:rsidR="0044491A" w:rsidRPr="009E1CEA" w:rsidRDefault="0044491A" w:rsidP="00395143">
            <w:pPr>
              <w:ind w:left="87"/>
              <w:jc w:val="center"/>
              <w:rPr>
                <w:rFonts w:cs="Calibri"/>
                <w:sz w:val="22"/>
                <w:szCs w:val="22"/>
              </w:rPr>
            </w:pPr>
          </w:p>
        </w:tc>
      </w:tr>
    </w:tbl>
    <w:p w:rsidR="008F0E39" w:rsidRPr="009E1CEA" w:rsidRDefault="008F0E39"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w:t>
      </w:r>
      <w:r w:rsidRPr="009E1CEA">
        <w:rPr>
          <w:rFonts w:cs="Calibri"/>
          <w:sz w:val="22"/>
          <w:szCs w:val="22"/>
        </w:rPr>
        <w:lastRenderedPageBreak/>
        <w:t>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F5A7A" w:rsidRPr="009E1CEA" w:rsidRDefault="004F5A7A"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134" w:name="_Toc372283064"/>
      <w:r w:rsidRPr="009E1CEA">
        <w:rPr>
          <w:rFonts w:cs="Calibri"/>
          <w:sz w:val="22"/>
          <w:szCs w:val="22"/>
        </w:rPr>
        <w:t>Οι ενώσεις-κοινοπραξίες</w:t>
      </w:r>
      <w:bookmarkEnd w:id="13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4737"/>
        <w:gridCol w:w="935"/>
        <w:gridCol w:w="1021"/>
        <w:gridCol w:w="1256"/>
      </w:tblGrid>
      <w:tr w:rsidR="0044491A" w:rsidRPr="009E1CEA">
        <w:trPr>
          <w:trHeight w:val="495"/>
          <w:tblHeader/>
        </w:trPr>
        <w:tc>
          <w:tcPr>
            <w:tcW w:w="287"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Α/Α</w:t>
            </w:r>
          </w:p>
        </w:tc>
        <w:tc>
          <w:tcPr>
            <w:tcW w:w="2921" w:type="pct"/>
            <w:shd w:val="clear" w:color="auto" w:fill="E6E6E6"/>
            <w:tcMar>
              <w:top w:w="20" w:type="dxa"/>
              <w:left w:w="20" w:type="dxa"/>
              <w:bottom w:w="0" w:type="dxa"/>
              <w:right w:w="20" w:type="dxa"/>
            </w:tcMar>
            <w:vAlign w:val="center"/>
          </w:tcPr>
          <w:p w:rsidR="0044491A" w:rsidRPr="009E1CEA" w:rsidRDefault="0044491A" w:rsidP="00395143">
            <w:pPr>
              <w:jc w:val="center"/>
              <w:rPr>
                <w:rFonts w:cs="Calibri"/>
                <w:sz w:val="22"/>
                <w:szCs w:val="22"/>
              </w:rPr>
            </w:pPr>
            <w:r w:rsidRPr="009E1CEA">
              <w:rPr>
                <w:rFonts w:cs="Calibri"/>
                <w:sz w:val="22"/>
                <w:szCs w:val="22"/>
              </w:rPr>
              <w:t>ΠΕΡΙΓΡΑΦΗ ΔΙΚΑΙΟΛΟΓΗΤΙΚΟΥ</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ΑΠΑΙΤΗΣΗ</w:t>
            </w:r>
          </w:p>
        </w:tc>
        <w:tc>
          <w:tcPr>
            <w:tcW w:w="548"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ΑΠΑΝΤΗΣΗ</w:t>
            </w:r>
          </w:p>
        </w:tc>
        <w:tc>
          <w:tcPr>
            <w:tcW w:w="696" w:type="pct"/>
            <w:shd w:val="clear" w:color="auto" w:fill="E6E6E6"/>
            <w:vAlign w:val="center"/>
          </w:tcPr>
          <w:p w:rsidR="0044491A" w:rsidRPr="009E1CEA" w:rsidRDefault="0044491A" w:rsidP="00395143">
            <w:pPr>
              <w:jc w:val="center"/>
              <w:rPr>
                <w:rFonts w:cs="Calibri"/>
                <w:sz w:val="22"/>
                <w:szCs w:val="22"/>
              </w:rPr>
            </w:pPr>
            <w:r w:rsidRPr="009E1CEA">
              <w:rPr>
                <w:rFonts w:cs="Calibri"/>
                <w:sz w:val="22"/>
                <w:szCs w:val="22"/>
              </w:rPr>
              <w:t>ΠΑΡΑΠΟΜΠΗ</w:t>
            </w:r>
          </w:p>
        </w:tc>
      </w:tr>
      <w:tr w:rsidR="0044491A" w:rsidRPr="009E1CEA">
        <w:trPr>
          <w:trHeight w:val="274"/>
        </w:trPr>
        <w:tc>
          <w:tcPr>
            <w:tcW w:w="287" w:type="pct"/>
            <w:shd w:val="clear" w:color="C0C0C0" w:fill="auto"/>
            <w:tcMar>
              <w:top w:w="20" w:type="dxa"/>
              <w:left w:w="20" w:type="dxa"/>
              <w:bottom w:w="0" w:type="dxa"/>
              <w:right w:w="20" w:type="dxa"/>
            </w:tcMar>
          </w:tcPr>
          <w:p w:rsidR="0044491A" w:rsidRPr="009E1CEA" w:rsidRDefault="0044491A" w:rsidP="00395143">
            <w:pPr>
              <w:numPr>
                <w:ilvl w:val="0"/>
                <w:numId w:val="16"/>
              </w:numPr>
              <w:jc w:val="center"/>
              <w:rPr>
                <w:rFonts w:cs="Calibri"/>
                <w:sz w:val="22"/>
                <w:szCs w:val="22"/>
              </w:rPr>
            </w:pPr>
          </w:p>
        </w:tc>
        <w:tc>
          <w:tcPr>
            <w:tcW w:w="2921" w:type="pct"/>
            <w:shd w:val="clear" w:color="C0C0C0" w:fill="auto"/>
            <w:tcMar>
              <w:top w:w="20" w:type="dxa"/>
              <w:left w:w="20" w:type="dxa"/>
              <w:bottom w:w="0" w:type="dxa"/>
              <w:right w:w="20" w:type="dxa"/>
            </w:tcMar>
            <w:vAlign w:val="center"/>
          </w:tcPr>
          <w:p w:rsidR="004F5A7A" w:rsidRPr="009E1CEA" w:rsidRDefault="0044491A" w:rsidP="00395143">
            <w:pPr>
              <w:pStyle w:val="TabletextChar"/>
              <w:spacing w:after="0"/>
              <w:ind w:left="122" w:right="39"/>
              <w:rPr>
                <w:rFonts w:ascii="Calibri" w:hAnsi="Calibri" w:cs="Calibri"/>
                <w:sz w:val="22"/>
                <w:szCs w:val="22"/>
              </w:rPr>
            </w:pPr>
            <w:r w:rsidRPr="009E1CEA">
              <w:rPr>
                <w:rFonts w:ascii="Calibri" w:hAnsi="Calibri" w:cs="Calibri"/>
                <w:sz w:val="22"/>
                <w:szCs w:val="22"/>
              </w:rPr>
              <w:t xml:space="preserve">Για κάθε Μέλος της Ένωσης / Κοινοπραξίας πρέπει να κατατεθούν </w:t>
            </w:r>
            <w:r w:rsidRPr="009E1CEA">
              <w:rPr>
                <w:rFonts w:ascii="Calibri" w:hAnsi="Calibri" w:cs="Calibri"/>
                <w:b/>
                <w:bCs/>
                <w:sz w:val="22"/>
                <w:szCs w:val="22"/>
              </w:rPr>
              <w:t>όλα τα Δικαιολογητικά Κατακύρωσης</w:t>
            </w:r>
            <w:r w:rsidRPr="009E1CEA">
              <w:rPr>
                <w:rFonts w:ascii="Calibri" w:hAnsi="Calibri" w:cs="Calibri"/>
                <w:sz w:val="22"/>
                <w:szCs w:val="22"/>
              </w:rPr>
              <w:t>, ανάλογα με την περίπτωση (ημεδαπό/ αλλοδαπό φυσικό πρόσωπο, ημεδαπό/ αλλοδαπό νομικό πρόσωπο, συνεταιρισμός).</w:t>
            </w:r>
          </w:p>
        </w:tc>
        <w:tc>
          <w:tcPr>
            <w:tcW w:w="548" w:type="pct"/>
            <w:shd w:val="clear" w:color="C0C0C0" w:fill="auto"/>
            <w:vAlign w:val="center"/>
          </w:tcPr>
          <w:p w:rsidR="0044491A" w:rsidRPr="009E1CEA" w:rsidRDefault="0044491A" w:rsidP="00395143">
            <w:pPr>
              <w:pStyle w:val="Normalmystyle"/>
              <w:widowControl/>
              <w:spacing w:after="0"/>
              <w:jc w:val="center"/>
              <w:rPr>
                <w:rFonts w:ascii="Calibri" w:hAnsi="Calibri" w:cs="Calibri"/>
                <w:bCs/>
                <w:szCs w:val="22"/>
              </w:rPr>
            </w:pPr>
            <w:r w:rsidRPr="009E1CEA">
              <w:rPr>
                <w:rFonts w:ascii="Calibri" w:hAnsi="Calibri" w:cs="Calibri"/>
                <w:bCs/>
                <w:szCs w:val="22"/>
              </w:rPr>
              <w:t>ΝΑΙ</w:t>
            </w:r>
          </w:p>
        </w:tc>
        <w:tc>
          <w:tcPr>
            <w:tcW w:w="548" w:type="pct"/>
            <w:shd w:val="clear" w:color="C0C0C0" w:fill="auto"/>
            <w:vAlign w:val="center"/>
          </w:tcPr>
          <w:p w:rsidR="0044491A" w:rsidRPr="009E1CEA" w:rsidRDefault="0044491A" w:rsidP="00395143">
            <w:pPr>
              <w:jc w:val="center"/>
              <w:rPr>
                <w:rFonts w:cs="Calibri"/>
                <w:sz w:val="22"/>
                <w:szCs w:val="22"/>
              </w:rPr>
            </w:pPr>
          </w:p>
        </w:tc>
        <w:tc>
          <w:tcPr>
            <w:tcW w:w="696" w:type="pct"/>
            <w:shd w:val="clear" w:color="C0C0C0" w:fill="auto"/>
            <w:vAlign w:val="center"/>
          </w:tcPr>
          <w:p w:rsidR="0044491A" w:rsidRPr="009E1CEA" w:rsidRDefault="0044491A" w:rsidP="00395143">
            <w:pPr>
              <w:ind w:left="87"/>
              <w:jc w:val="center"/>
              <w:rPr>
                <w:rFonts w:cs="Calibri"/>
                <w:sz w:val="22"/>
                <w:szCs w:val="22"/>
              </w:rPr>
            </w:pPr>
          </w:p>
        </w:tc>
      </w:tr>
    </w:tbl>
    <w:p w:rsidR="002665C7" w:rsidRPr="009E1CEA" w:rsidRDefault="002665C7" w:rsidP="00395143">
      <w:pPr>
        <w:pStyle w:val="2"/>
        <w:numPr>
          <w:ilvl w:val="0"/>
          <w:numId w:val="0"/>
        </w:numPr>
        <w:spacing w:before="0" w:beforeAutospacing="0" w:after="0" w:afterAutospacing="0"/>
        <w:ind w:left="360"/>
        <w:rPr>
          <w:rStyle w:val="2Char"/>
          <w:rFonts w:cs="Calibri"/>
          <w:sz w:val="22"/>
          <w:szCs w:val="22"/>
        </w:rPr>
      </w:pPr>
      <w:bookmarkStart w:id="135" w:name="_Toc278755365"/>
    </w:p>
    <w:p w:rsidR="0044491A" w:rsidRPr="009E1CEA" w:rsidRDefault="0044491A" w:rsidP="00395143">
      <w:pPr>
        <w:pStyle w:val="2"/>
        <w:spacing w:before="0" w:beforeAutospacing="0" w:after="0" w:afterAutospacing="0"/>
        <w:rPr>
          <w:rFonts w:cs="Calibri"/>
          <w:sz w:val="22"/>
          <w:szCs w:val="22"/>
        </w:rPr>
      </w:pPr>
      <w:bookmarkStart w:id="136" w:name="_Toc372283065"/>
      <w:r w:rsidRPr="009E1CEA">
        <w:rPr>
          <w:rStyle w:val="2Char"/>
          <w:rFonts w:cs="Calibri"/>
          <w:sz w:val="22"/>
          <w:szCs w:val="22"/>
        </w:rPr>
        <w:t>Λοιπές Υποχρεώσεις / Διευκρινήσεις</w:t>
      </w:r>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44491A" w:rsidRPr="009E1CEA">
        <w:tc>
          <w:tcPr>
            <w:tcW w:w="8522" w:type="dxa"/>
          </w:tcPr>
          <w:p w:rsidR="0044491A" w:rsidRPr="009E1CEA" w:rsidRDefault="0044491A" w:rsidP="00395143">
            <w:pPr>
              <w:jc w:val="both"/>
              <w:rPr>
                <w:rFonts w:cs="Calibri"/>
                <w:b/>
                <w:sz w:val="22"/>
                <w:szCs w:val="22"/>
              </w:rPr>
            </w:pPr>
            <w:r w:rsidRPr="009E1CEA">
              <w:rPr>
                <w:rFonts w:cs="Calibri"/>
                <w:b/>
                <w:sz w:val="22"/>
                <w:szCs w:val="22"/>
              </w:rPr>
              <w:t>Υποχρεώσεις σχετικά με υποβολή Δικαιολογητικών Συμμετοχής/Κατακύρωσης</w:t>
            </w:r>
          </w:p>
          <w:p w:rsidR="0044491A" w:rsidRPr="009E1CEA" w:rsidRDefault="0044491A" w:rsidP="00395143">
            <w:pPr>
              <w:numPr>
                <w:ilvl w:val="0"/>
                <w:numId w:val="18"/>
              </w:numPr>
              <w:jc w:val="both"/>
              <w:rPr>
                <w:rFonts w:cs="Calibri"/>
                <w:sz w:val="22"/>
                <w:szCs w:val="22"/>
              </w:rPr>
            </w:pPr>
            <w:r w:rsidRPr="009E1CEA">
              <w:rPr>
                <w:rFonts w:cs="Calibri"/>
                <w:sz w:val="22"/>
                <w:szCs w:val="22"/>
              </w:rPr>
              <w:t>Δικαιολογητικά που εκδίδονται σε γλώσσα άλλη, εκτός της Ελληνικής, θα συνοδεύονται υποχρεωτικά από επίσημη μετάφρασή τους στην Ελληνική γλώσσα.</w:t>
            </w:r>
          </w:p>
          <w:p w:rsidR="0044491A" w:rsidRPr="009E1CEA" w:rsidRDefault="0044491A" w:rsidP="00395143">
            <w:pPr>
              <w:numPr>
                <w:ilvl w:val="0"/>
                <w:numId w:val="18"/>
              </w:numPr>
              <w:jc w:val="both"/>
              <w:rPr>
                <w:rFonts w:cs="Calibri"/>
                <w:sz w:val="22"/>
                <w:szCs w:val="22"/>
              </w:rPr>
            </w:pPr>
            <w:r w:rsidRPr="009E1CEA">
              <w:rPr>
                <w:rFonts w:cs="Calibri"/>
                <w:sz w:val="22"/>
                <w:szCs w:val="22"/>
              </w:rPr>
              <w:t xml:space="preserve">Οι Υπεύθυνες Δηλώσεις που αναφέρονται στην παρούσα, θα προσκομίζονται με νόμιμα θεωρημένο το γνήσιο της υπογραφής. </w:t>
            </w:r>
          </w:p>
        </w:tc>
      </w:tr>
      <w:tr w:rsidR="0044491A" w:rsidRPr="009E1CEA">
        <w:tc>
          <w:tcPr>
            <w:tcW w:w="8522" w:type="dxa"/>
          </w:tcPr>
          <w:p w:rsidR="0044491A" w:rsidRPr="009E1CEA" w:rsidRDefault="0044491A" w:rsidP="00395143">
            <w:pPr>
              <w:jc w:val="both"/>
              <w:rPr>
                <w:rFonts w:cs="Calibri"/>
                <w:b/>
                <w:sz w:val="22"/>
                <w:szCs w:val="22"/>
              </w:rPr>
            </w:pPr>
            <w:r w:rsidRPr="009E1CEA">
              <w:rPr>
                <w:rFonts w:cs="Calibri"/>
                <w:b/>
                <w:sz w:val="22"/>
                <w:szCs w:val="22"/>
              </w:rPr>
              <w:t>Υποχρεώσεις / διευκρινίσεις σχετικά με Ένωση/ Κοινοπραξία</w:t>
            </w:r>
          </w:p>
          <w:p w:rsidR="0044491A" w:rsidRPr="009E1CEA" w:rsidRDefault="0044491A" w:rsidP="00395143">
            <w:pPr>
              <w:numPr>
                <w:ilvl w:val="0"/>
                <w:numId w:val="17"/>
              </w:numPr>
              <w:ind w:left="709" w:hanging="425"/>
              <w:jc w:val="both"/>
              <w:rPr>
                <w:rFonts w:cs="Calibri"/>
                <w:sz w:val="22"/>
                <w:szCs w:val="22"/>
              </w:rPr>
            </w:pPr>
            <w:r w:rsidRPr="009E1CEA">
              <w:rPr>
                <w:rFonts w:cs="Calibri"/>
                <w:sz w:val="22"/>
                <w:szCs w:val="22"/>
              </w:rPr>
              <w:t xml:space="preserve">Με την υποβολή της Προσφοράς κάθε Μέλος της Ένωσης/ Κοινοπραξίας ευθύνεται αλληλέγγυα και </w:t>
            </w:r>
            <w:r w:rsidRPr="009E1CEA">
              <w:rPr>
                <w:rFonts w:cs="Calibri"/>
                <w:b/>
                <w:bCs/>
                <w:sz w:val="22"/>
                <w:szCs w:val="22"/>
              </w:rPr>
              <w:t xml:space="preserve">εις </w:t>
            </w:r>
            <w:proofErr w:type="spellStart"/>
            <w:r w:rsidRPr="009E1CEA">
              <w:rPr>
                <w:rFonts w:cs="Calibri"/>
                <w:b/>
                <w:bCs/>
                <w:sz w:val="22"/>
                <w:szCs w:val="22"/>
              </w:rPr>
              <w:t>ολόκληρον</w:t>
            </w:r>
            <w:proofErr w:type="spellEnd"/>
            <w:r w:rsidRPr="009E1CEA">
              <w:rPr>
                <w:rFonts w:cs="Calibri"/>
                <w:sz w:val="22"/>
                <w:szCs w:val="22"/>
              </w:rPr>
              <w:t>. Σε περίπτωση κατακύρωσης του Έργου στην Ένωση/ Κοινοπραξία, η ευθύνη αυτή εξακολουθεί μέχρι πλήρους εκτέλεσης της Σύμβασης.</w:t>
            </w:r>
          </w:p>
          <w:p w:rsidR="0044491A" w:rsidRPr="009E1CEA" w:rsidRDefault="0044491A" w:rsidP="00395143">
            <w:pPr>
              <w:numPr>
                <w:ilvl w:val="0"/>
                <w:numId w:val="17"/>
              </w:numPr>
              <w:ind w:left="709" w:hanging="425"/>
              <w:jc w:val="both"/>
              <w:rPr>
                <w:rFonts w:cs="Calibri"/>
                <w:sz w:val="22"/>
                <w:szCs w:val="22"/>
              </w:rPr>
            </w:pPr>
            <w:r w:rsidRPr="009E1CEA">
              <w:rPr>
                <w:rFonts w:cs="Calibri"/>
                <w:sz w:val="22"/>
                <w:szCs w:val="22"/>
              </w:rPr>
              <w:t>Η κοινή Προσφορά υπογράφεται υποχρεωτικά, είτε από όλα τα μέλη της ένωσης, είτε από εκπρόσωπό τους εξουσιοδοτημένο με συμβολαιογραφική πράξη.</w:t>
            </w:r>
          </w:p>
          <w:p w:rsidR="0044491A" w:rsidRPr="009E1CEA" w:rsidRDefault="0044491A" w:rsidP="00395143">
            <w:pPr>
              <w:numPr>
                <w:ilvl w:val="0"/>
                <w:numId w:val="17"/>
              </w:numPr>
              <w:ind w:left="709" w:hanging="425"/>
              <w:jc w:val="both"/>
              <w:rPr>
                <w:rFonts w:cs="Calibri"/>
                <w:sz w:val="22"/>
                <w:szCs w:val="22"/>
              </w:rPr>
            </w:pPr>
            <w:r w:rsidRPr="009E1CEA">
              <w:rPr>
                <w:rFonts w:cs="Calibri"/>
                <w:sz w:val="22"/>
                <w:szCs w:val="22"/>
              </w:rPr>
              <w:t xml:space="preserve">Σε περίπτωση που εξαιτίας ανικανότητας για οποιοδήποτε λόγο, Μέλος της Ένωσης/ Κοινοπραξίας δεν μπορεί να ανταποκριθεί στις υποχρεώσεις του ως μέλους της Ένωσης/ Κοινοπραξίας κατά το χρόνο εκτέλεσης της Σύμβασης, τότε εάν οι συμβατικοί όροι μπορούν να εκπληρωθούν από τα εναπομείναντα Μέλη της Ένωσης/ Κοινοπραξίας, η Σύμβαση εξακολουθεί να υφίσταται ως έχει και να παράγει όλα τα έννομα αποτελέσματά της με την ίδια τιμή και όρους. Η δυνατότητα εκπλήρωσης των συμβατικών όρων από τα εναπομείναντα Μέλη θα εξετασθεί από την </w:t>
            </w:r>
            <w:r w:rsidRPr="009E1CEA">
              <w:rPr>
                <w:rFonts w:cs="Calibri"/>
                <w:bCs/>
                <w:sz w:val="22"/>
                <w:szCs w:val="22"/>
              </w:rPr>
              <w:t>Αναθέτουσα Αρχή</w:t>
            </w:r>
            <w:r w:rsidRPr="009E1CEA">
              <w:rPr>
                <w:rFonts w:cs="Calibri"/>
                <w:sz w:val="22"/>
                <w:szCs w:val="22"/>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p>
        </w:tc>
      </w:tr>
    </w:tbl>
    <w:p w:rsidR="002665C7" w:rsidRPr="009E1CEA" w:rsidRDefault="002665C7" w:rsidP="00395143">
      <w:pPr>
        <w:pStyle w:val="2"/>
        <w:numPr>
          <w:ilvl w:val="0"/>
          <w:numId w:val="0"/>
        </w:numPr>
        <w:spacing w:before="0" w:beforeAutospacing="0" w:after="0" w:afterAutospacing="0"/>
        <w:ind w:left="360"/>
        <w:rPr>
          <w:rStyle w:val="2Char"/>
          <w:rFonts w:cs="Calibri"/>
          <w:sz w:val="22"/>
          <w:szCs w:val="22"/>
        </w:rPr>
      </w:pPr>
      <w:bookmarkStart w:id="137" w:name="_Toc278755366"/>
      <w:bookmarkStart w:id="138" w:name="_Ref279594149"/>
      <w:bookmarkStart w:id="139" w:name="_Ref280489531"/>
      <w:bookmarkStart w:id="140" w:name="_Ref280629522"/>
      <w:bookmarkStart w:id="141" w:name="_Ref280629527"/>
      <w:bookmarkStart w:id="142" w:name="_Ref280634759"/>
    </w:p>
    <w:p w:rsidR="0044491A" w:rsidRPr="009E1CEA" w:rsidRDefault="0044491A" w:rsidP="00395143">
      <w:pPr>
        <w:pStyle w:val="2"/>
        <w:spacing w:before="0" w:beforeAutospacing="0" w:after="0" w:afterAutospacing="0"/>
        <w:rPr>
          <w:rFonts w:cs="Calibri"/>
          <w:sz w:val="22"/>
          <w:szCs w:val="22"/>
        </w:rPr>
      </w:pPr>
      <w:bookmarkStart w:id="143" w:name="_Toc372283066"/>
      <w:r w:rsidRPr="009E1CEA">
        <w:rPr>
          <w:rStyle w:val="2Char"/>
          <w:rFonts w:cs="Calibri"/>
          <w:sz w:val="22"/>
          <w:szCs w:val="22"/>
        </w:rPr>
        <w:t>Ελάχιστες Προϋποθέσεις Συμμετοχής</w:t>
      </w:r>
      <w:bookmarkEnd w:id="137"/>
      <w:bookmarkEnd w:id="138"/>
      <w:bookmarkEnd w:id="139"/>
      <w:bookmarkEnd w:id="140"/>
      <w:bookmarkEnd w:id="141"/>
      <w:bookmarkEnd w:id="142"/>
      <w:bookmarkEnd w:id="143"/>
    </w:p>
    <w:p w:rsidR="0044491A" w:rsidRPr="009E1CEA" w:rsidRDefault="0044491A" w:rsidP="00395143">
      <w:pPr>
        <w:jc w:val="both"/>
        <w:rPr>
          <w:rFonts w:cs="Calibri"/>
          <w:sz w:val="22"/>
          <w:szCs w:val="22"/>
        </w:rPr>
      </w:pPr>
      <w:r w:rsidRPr="009E1CEA">
        <w:rPr>
          <w:rFonts w:cs="Calibri"/>
          <w:sz w:val="22"/>
          <w:szCs w:val="22"/>
        </w:rPr>
        <w:t>Ο υποψήφιος Ανάδοχος θα πρέπει να αποδεικνύει</w:t>
      </w:r>
      <w:r w:rsidRPr="009E1CEA" w:rsidDel="00D37972">
        <w:rPr>
          <w:rFonts w:cs="Calibri"/>
          <w:sz w:val="22"/>
          <w:szCs w:val="22"/>
        </w:rPr>
        <w:t xml:space="preserve"> </w:t>
      </w:r>
      <w:r w:rsidRPr="009E1CEA">
        <w:rPr>
          <w:rFonts w:cs="Calibri"/>
          <w:sz w:val="22"/>
          <w:szCs w:val="22"/>
        </w:rPr>
        <w:t xml:space="preserve">και να τεκμηριώνει επαρκώς, </w:t>
      </w:r>
      <w:r w:rsidRPr="009E1CEA">
        <w:rPr>
          <w:rFonts w:cs="Calibri"/>
          <w:b/>
          <w:sz w:val="22"/>
          <w:szCs w:val="22"/>
        </w:rPr>
        <w:t>με ποινή αποκλεισμού</w:t>
      </w:r>
      <w:r w:rsidRPr="009E1CEA">
        <w:rPr>
          <w:rFonts w:cs="Calibri"/>
          <w:sz w:val="22"/>
          <w:szCs w:val="22"/>
        </w:rPr>
        <w:t>, την τήρηση των παρακάτω ελαχίστων προϋποθέσεων συμμετοχής, προσκομίζοντας τα σχετικά δικαιολογητικά και λοιπά στοιχεία εντός του φακέλου Δικαιολογητικών Συμμετοχής στο Διαγωνισμό:</w:t>
      </w:r>
    </w:p>
    <w:p w:rsidR="00853199" w:rsidRPr="009E1CEA" w:rsidRDefault="00853199" w:rsidP="00395143">
      <w:pPr>
        <w:jc w:val="both"/>
        <w:rPr>
          <w:rFonts w:cs="Calibri"/>
          <w:sz w:val="22"/>
          <w:szCs w:val="22"/>
        </w:rPr>
      </w:pPr>
    </w:p>
    <w:p w:rsidR="0044491A" w:rsidRPr="009E1CEA" w:rsidRDefault="0044491A" w:rsidP="00395143">
      <w:pPr>
        <w:jc w:val="both"/>
        <w:rPr>
          <w:rFonts w:cs="Calibri"/>
          <w:b/>
          <w:sz w:val="22"/>
          <w:szCs w:val="22"/>
          <w:highlight w:val="yellow"/>
        </w:rPr>
      </w:pPr>
    </w:p>
    <w:p w:rsidR="0044491A" w:rsidRPr="009E1CEA" w:rsidRDefault="0044491A" w:rsidP="00395143">
      <w:pPr>
        <w:pStyle w:val="3"/>
        <w:tabs>
          <w:tab w:val="clear" w:pos="2160"/>
        </w:tabs>
        <w:spacing w:before="0" w:beforeAutospacing="0" w:after="0" w:afterAutospacing="0"/>
        <w:rPr>
          <w:rFonts w:cs="Calibri"/>
          <w:sz w:val="22"/>
          <w:szCs w:val="22"/>
        </w:rPr>
      </w:pPr>
      <w:bookmarkStart w:id="144" w:name="_Toc287617203"/>
      <w:bookmarkStart w:id="145" w:name="_Toc372283067"/>
      <w:r w:rsidRPr="009E1CEA">
        <w:rPr>
          <w:rFonts w:cs="Calibri"/>
          <w:sz w:val="22"/>
          <w:szCs w:val="22"/>
        </w:rPr>
        <w:t>Τεχνική και επαγγελματική ικανότητα</w:t>
      </w:r>
      <w:bookmarkEnd w:id="144"/>
      <w:bookmarkEnd w:id="14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988"/>
      </w:tblGrid>
      <w:tr w:rsidR="0044491A" w:rsidRPr="009E1CEA" w:rsidTr="00853199">
        <w:tc>
          <w:tcPr>
            <w:tcW w:w="534" w:type="dxa"/>
            <w:shd w:val="clear" w:color="auto" w:fill="auto"/>
          </w:tcPr>
          <w:p w:rsidR="0044491A" w:rsidRPr="009E1CEA" w:rsidRDefault="0044491A" w:rsidP="00395143">
            <w:pPr>
              <w:jc w:val="both"/>
              <w:rPr>
                <w:rFonts w:cs="Calibri"/>
                <w:b/>
                <w:sz w:val="22"/>
                <w:szCs w:val="22"/>
              </w:rPr>
            </w:pPr>
            <w:r w:rsidRPr="009E1CEA">
              <w:rPr>
                <w:rFonts w:cs="Calibri"/>
                <w:b/>
                <w:sz w:val="22"/>
                <w:szCs w:val="22"/>
              </w:rPr>
              <w:t>1.</w:t>
            </w:r>
          </w:p>
        </w:tc>
        <w:tc>
          <w:tcPr>
            <w:tcW w:w="7988" w:type="dxa"/>
            <w:shd w:val="clear" w:color="auto" w:fill="auto"/>
          </w:tcPr>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Ο </w:t>
            </w:r>
            <w:bookmarkStart w:id="146" w:name="OLE_LINK1"/>
            <w:bookmarkStart w:id="147" w:name="OLE_LINK2"/>
            <w:r w:rsidRPr="009E1CEA">
              <w:rPr>
                <w:rFonts w:ascii="Calibri" w:hAnsi="Calibri" w:cs="Calibri"/>
                <w:sz w:val="22"/>
                <w:szCs w:val="22"/>
                <w:lang w:eastAsia="el-GR"/>
              </w:rPr>
              <w:t>Υποψήφιος Ανάδοχος</w:t>
            </w:r>
            <w:bookmarkEnd w:id="146"/>
            <w:bookmarkEnd w:id="147"/>
            <w:r w:rsidRPr="009E1CEA">
              <w:rPr>
                <w:rFonts w:ascii="Calibri" w:hAnsi="Calibri" w:cs="Calibri"/>
                <w:sz w:val="22"/>
                <w:szCs w:val="22"/>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Ως ελάχιστη προϋπόθεση για τη συμμετοχή του στο διαγωνισμό, ο Υποψήφιος Ανάδοχος πρέπει να : </w:t>
            </w:r>
          </w:p>
          <w:p w:rsidR="008F3562" w:rsidRPr="009E1CEA" w:rsidRDefault="0044491A" w:rsidP="00395143">
            <w:pPr>
              <w:pStyle w:val="Tabletext"/>
              <w:numPr>
                <w:ilvl w:val="0"/>
                <w:numId w:val="23"/>
              </w:numPr>
              <w:jc w:val="both"/>
              <w:rPr>
                <w:rFonts w:ascii="Calibri" w:hAnsi="Calibri" w:cs="Calibri"/>
                <w:sz w:val="22"/>
                <w:szCs w:val="22"/>
                <w:lang w:eastAsia="el-GR"/>
              </w:rPr>
            </w:pPr>
            <w:r w:rsidRPr="009E1CEA">
              <w:rPr>
                <w:rFonts w:ascii="Calibri" w:hAnsi="Calibri" w:cs="Calibri"/>
                <w:sz w:val="22"/>
                <w:szCs w:val="22"/>
                <w:lang w:eastAsia="el-GR"/>
              </w:rPr>
              <w:t xml:space="preserve"> </w:t>
            </w:r>
            <w:r w:rsidR="008F3562" w:rsidRPr="009E1CEA">
              <w:rPr>
                <w:rFonts w:ascii="Calibri" w:hAnsi="Calibri" w:cs="Calibri"/>
                <w:sz w:val="22"/>
                <w:szCs w:val="22"/>
                <w:lang w:eastAsia="el-GR"/>
              </w:rPr>
              <w:t>διαθέτει εν ισχύ, πιστοποιημένη, επαγγελματική μεθοδολογία στον τομέα της διαχείρισης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 πληροφορικών συστημάτων</w:t>
            </w:r>
          </w:p>
          <w:p w:rsidR="0044491A" w:rsidRPr="009E1CEA" w:rsidRDefault="008F3562" w:rsidP="00395143">
            <w:pPr>
              <w:pStyle w:val="Tabletext"/>
              <w:numPr>
                <w:ilvl w:val="0"/>
                <w:numId w:val="23"/>
              </w:numPr>
              <w:jc w:val="both"/>
              <w:rPr>
                <w:rFonts w:ascii="Calibri" w:hAnsi="Calibri" w:cs="Calibri"/>
                <w:sz w:val="22"/>
                <w:szCs w:val="22"/>
                <w:lang w:eastAsia="el-GR"/>
              </w:rPr>
            </w:pPr>
            <w:r w:rsidRPr="009E1CEA">
              <w:rPr>
                <w:rFonts w:ascii="Calibri" w:hAnsi="Calibri" w:cs="Calibri"/>
                <w:sz w:val="22"/>
                <w:szCs w:val="22"/>
                <w:lang w:eastAsia="el-GR"/>
              </w:rPr>
              <w:t xml:space="preserve">διαθέτει στην οργανωτική του δομή, οντότητες (ενδεικτικά Τμήματα, Μονάδες, Υπηρεσίες) με αρμοδιότητα την Διαχείριση Έργων, την Ανάπτυξη Εφαρμογών Πληροφορικής,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 πληροφορικής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2"/>
            </w:tblGrid>
            <w:tr w:rsidR="0044491A" w:rsidRPr="009E1CEA">
              <w:tc>
                <w:tcPr>
                  <w:tcW w:w="5000"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Ο υποψήφιος Ανάδοχος οφείλει να αποδείξει την ανωτέρω ελάχιστη προϋπόθεση συμμετοχής, καταθέτοντας με την Προσφορά </w:t>
                  </w:r>
                  <w:r w:rsidR="000411E9">
                    <w:rPr>
                      <w:rFonts w:ascii="Calibri" w:hAnsi="Calibri" w:cs="Calibri"/>
                      <w:sz w:val="22"/>
                      <w:szCs w:val="22"/>
                      <w:lang w:eastAsia="el-GR"/>
                    </w:rPr>
                    <w:t>τ</w:t>
                  </w:r>
                  <w:r w:rsidRPr="009E1CEA">
                    <w:rPr>
                      <w:rFonts w:ascii="Calibri" w:hAnsi="Calibri" w:cs="Calibri"/>
                      <w:sz w:val="22"/>
                      <w:szCs w:val="22"/>
                      <w:lang w:eastAsia="el-GR"/>
                    </w:rPr>
                    <w:t>ου εντός του Φακέλου Δικαιολογητικών Συμμετοχής) τα ακό</w:t>
                  </w:r>
                  <w:r w:rsidR="004C59DC">
                    <w:rPr>
                      <w:rFonts w:ascii="Calibri" w:hAnsi="Calibri" w:cs="Calibri"/>
                      <w:sz w:val="22"/>
                      <w:szCs w:val="22"/>
                      <w:lang w:eastAsia="el-GR"/>
                    </w:rPr>
                    <w:t>λ</w:t>
                  </w:r>
                  <w:r w:rsidRPr="009E1CEA">
                    <w:rPr>
                      <w:rFonts w:ascii="Calibri" w:hAnsi="Calibri" w:cs="Calibri"/>
                      <w:sz w:val="22"/>
                      <w:szCs w:val="22"/>
                      <w:lang w:eastAsia="el-GR"/>
                    </w:rPr>
                    <w:t>ουθα στοιχεία τεκμηρίωσης:</w:t>
                  </w:r>
                </w:p>
              </w:tc>
            </w:tr>
          </w:tbl>
          <w:p w:rsidR="0044491A" w:rsidRPr="009E1CEA" w:rsidRDefault="0044491A" w:rsidP="00395143">
            <w:pPr>
              <w:pStyle w:val="Tabletext"/>
              <w:jc w:val="both"/>
              <w:rPr>
                <w:rFonts w:ascii="Calibri" w:hAnsi="Calibri" w:cs="Calibri"/>
                <w:sz w:val="22"/>
                <w:szCs w:val="22"/>
                <w:lang w:eastAsia="el-GR"/>
              </w:rPr>
            </w:pPr>
          </w:p>
        </w:tc>
      </w:tr>
      <w:tr w:rsidR="0044491A" w:rsidRPr="009E1CEA">
        <w:tc>
          <w:tcPr>
            <w:tcW w:w="534" w:type="dxa"/>
          </w:tcPr>
          <w:p w:rsidR="0044491A" w:rsidRPr="009E1CEA" w:rsidRDefault="0044491A" w:rsidP="00395143">
            <w:pPr>
              <w:jc w:val="both"/>
              <w:rPr>
                <w:rFonts w:cs="Calibri"/>
                <w:b/>
                <w:sz w:val="22"/>
                <w:szCs w:val="22"/>
              </w:rPr>
            </w:pPr>
            <w:r w:rsidRPr="009E1CEA">
              <w:rPr>
                <w:rFonts w:cs="Calibri"/>
                <w:b/>
                <w:sz w:val="22"/>
                <w:szCs w:val="22"/>
              </w:rPr>
              <w:t>1.1</w:t>
            </w:r>
          </w:p>
        </w:tc>
        <w:tc>
          <w:tcPr>
            <w:tcW w:w="7988"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Αναλυτική παρουσίαση των κάτωθι χαρακτηριστικών του υποψήφιου Αναδόχου:</w:t>
            </w:r>
          </w:p>
          <w:p w:rsidR="0044491A" w:rsidRPr="009E1CEA" w:rsidRDefault="0044491A" w:rsidP="00395143">
            <w:pPr>
              <w:numPr>
                <w:ilvl w:val="0"/>
                <w:numId w:val="21"/>
              </w:numPr>
              <w:ind w:left="470" w:hanging="357"/>
              <w:jc w:val="both"/>
              <w:rPr>
                <w:rFonts w:cs="Calibri"/>
                <w:sz w:val="22"/>
                <w:szCs w:val="22"/>
              </w:rPr>
            </w:pPr>
            <w:r w:rsidRPr="009E1CEA">
              <w:rPr>
                <w:rFonts w:cs="Calibri"/>
                <w:sz w:val="22"/>
                <w:szCs w:val="22"/>
              </w:rPr>
              <w:t xml:space="preserve">επιχειρηματική δομή, συνεργασίες με εξωτερικούς προμηθευτές, κανάλια εξυπηρέτησης, </w:t>
            </w:r>
          </w:p>
          <w:p w:rsidR="0044491A" w:rsidRPr="009E1CEA" w:rsidRDefault="0044491A" w:rsidP="00395143">
            <w:pPr>
              <w:numPr>
                <w:ilvl w:val="0"/>
                <w:numId w:val="21"/>
              </w:numPr>
              <w:ind w:left="470" w:hanging="357"/>
              <w:jc w:val="both"/>
              <w:rPr>
                <w:rFonts w:cs="Calibri"/>
                <w:color w:val="000000"/>
                <w:sz w:val="22"/>
                <w:szCs w:val="22"/>
              </w:rPr>
            </w:pPr>
            <w:r w:rsidRPr="009E1CEA">
              <w:rPr>
                <w:rFonts w:cs="Calibri"/>
                <w:color w:val="000000"/>
                <w:sz w:val="22"/>
                <w:szCs w:val="22"/>
              </w:rPr>
              <w:t>τομείς δραστηριότητας και κλάδοι εξειδίκευσης</w:t>
            </w:r>
          </w:p>
          <w:p w:rsidR="0044491A" w:rsidRPr="009E1CEA" w:rsidRDefault="0044491A" w:rsidP="00395143">
            <w:pPr>
              <w:numPr>
                <w:ilvl w:val="0"/>
                <w:numId w:val="21"/>
              </w:numPr>
              <w:ind w:left="470" w:hanging="357"/>
              <w:jc w:val="both"/>
              <w:rPr>
                <w:rFonts w:cs="Calibri"/>
                <w:b/>
                <w:sz w:val="22"/>
                <w:szCs w:val="22"/>
              </w:rPr>
            </w:pPr>
            <w:r w:rsidRPr="009E1CEA">
              <w:rPr>
                <w:rFonts w:cs="Calibri"/>
                <w:sz w:val="22"/>
                <w:szCs w:val="22"/>
              </w:rPr>
              <w:t xml:space="preserve">προϊόντα και υπηρεσίες </w:t>
            </w:r>
          </w:p>
          <w:p w:rsidR="0044491A" w:rsidRPr="009E1CEA" w:rsidRDefault="0044491A" w:rsidP="00395143">
            <w:pPr>
              <w:numPr>
                <w:ilvl w:val="0"/>
                <w:numId w:val="21"/>
              </w:numPr>
              <w:ind w:left="470" w:hanging="357"/>
              <w:jc w:val="both"/>
              <w:rPr>
                <w:rFonts w:cs="Calibri"/>
                <w:b/>
                <w:sz w:val="22"/>
                <w:szCs w:val="22"/>
              </w:rPr>
            </w:pPr>
            <w:r w:rsidRPr="009E1CEA">
              <w:rPr>
                <w:rFonts w:cs="Calibri"/>
                <w:sz w:val="22"/>
                <w:szCs w:val="22"/>
              </w:rPr>
              <w:t xml:space="preserve">μεθοδολογίες, εργαλεία και τεχνικές που χρησιμοποιεί </w:t>
            </w:r>
          </w:p>
          <w:p w:rsidR="0044491A" w:rsidRPr="009E1CEA" w:rsidRDefault="0044491A" w:rsidP="00395143">
            <w:pPr>
              <w:pStyle w:val="Tabletext"/>
              <w:ind w:left="0"/>
              <w:jc w:val="both"/>
              <w:rPr>
                <w:rFonts w:ascii="Calibri" w:hAnsi="Calibri" w:cs="Calibri"/>
                <w:sz w:val="22"/>
                <w:szCs w:val="22"/>
                <w:lang w:eastAsia="el-GR"/>
              </w:rPr>
            </w:pPr>
            <w:r w:rsidRPr="009E1CEA">
              <w:rPr>
                <w:rFonts w:ascii="Calibri" w:hAnsi="Calibri" w:cs="Calibri"/>
                <w:sz w:val="22"/>
                <w:szCs w:val="22"/>
                <w:lang w:eastAsia="el-GR"/>
              </w:rPr>
              <w:t>με σαφή αναφορά στις οντότητες (π.χ. Τμήματα, Μονάδες, Υπηρεσίες) οι οποίες καλύπτουν την ανωτέρω Ελάχιστη Προϋπόθεση Συμμετοχής.</w:t>
            </w:r>
          </w:p>
        </w:tc>
      </w:tr>
      <w:tr w:rsidR="0044491A" w:rsidRPr="009E1CEA">
        <w:tc>
          <w:tcPr>
            <w:tcW w:w="534" w:type="dxa"/>
          </w:tcPr>
          <w:p w:rsidR="0044491A" w:rsidRPr="009E1CEA" w:rsidRDefault="0044491A" w:rsidP="00395143">
            <w:pPr>
              <w:jc w:val="both"/>
              <w:rPr>
                <w:rFonts w:cs="Calibri"/>
                <w:b/>
                <w:sz w:val="22"/>
                <w:szCs w:val="22"/>
              </w:rPr>
            </w:pPr>
            <w:r w:rsidRPr="009E1CEA">
              <w:rPr>
                <w:rFonts w:cs="Calibri"/>
                <w:b/>
                <w:sz w:val="22"/>
                <w:szCs w:val="22"/>
              </w:rPr>
              <w:t>1.2</w:t>
            </w:r>
          </w:p>
        </w:tc>
        <w:tc>
          <w:tcPr>
            <w:tcW w:w="7988"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Περιγραφή των μέτρων, ή/και πρωτοβουλιών ή/και επαγγελματικών πιστοποιήσεων ποιότητας και διοικητικών μέτρων που έχει λάβει ο υποψήφιος Ανάδοχος για την διασφάλιση της ποιότητας των παραπάνω, παρεχόμενων υπηρεσιών διαχείρισης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παροχής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 πληροφορικών συστημάτων.</w:t>
            </w:r>
          </w:p>
        </w:tc>
      </w:tr>
      <w:tr w:rsidR="0044491A" w:rsidRPr="009E1CEA">
        <w:tc>
          <w:tcPr>
            <w:tcW w:w="534" w:type="dxa"/>
          </w:tcPr>
          <w:p w:rsidR="0044491A" w:rsidRPr="009E1CEA" w:rsidRDefault="0044491A" w:rsidP="00395143">
            <w:pPr>
              <w:jc w:val="both"/>
              <w:rPr>
                <w:rFonts w:cs="Calibri"/>
                <w:b/>
                <w:sz w:val="22"/>
                <w:szCs w:val="22"/>
              </w:rPr>
            </w:pPr>
            <w:r w:rsidRPr="009E1CEA">
              <w:rPr>
                <w:rFonts w:cs="Calibri"/>
                <w:b/>
                <w:sz w:val="22"/>
                <w:szCs w:val="22"/>
              </w:rPr>
              <w:t>1.3</w:t>
            </w:r>
          </w:p>
        </w:tc>
        <w:tc>
          <w:tcPr>
            <w:tcW w:w="7988" w:type="dxa"/>
          </w:tcPr>
          <w:p w:rsidR="0044491A" w:rsidRPr="009E1CEA" w:rsidRDefault="0044491A" w:rsidP="00395143">
            <w:pPr>
              <w:pStyle w:val="Tabletext"/>
              <w:ind w:left="0"/>
              <w:jc w:val="both"/>
              <w:rPr>
                <w:rFonts w:ascii="Calibri" w:hAnsi="Calibri" w:cs="Calibri"/>
                <w:sz w:val="22"/>
                <w:szCs w:val="22"/>
                <w:lang w:eastAsia="el-GR"/>
              </w:rPr>
            </w:pPr>
            <w:r w:rsidRPr="009E1CEA">
              <w:rPr>
                <w:rFonts w:ascii="Calibri" w:hAnsi="Calibri" w:cs="Calibri"/>
                <w:sz w:val="22"/>
                <w:szCs w:val="22"/>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4"/>
              <w:gridCol w:w="2336"/>
              <w:gridCol w:w="1302"/>
            </w:tblGrid>
            <w:tr w:rsidR="0044491A" w:rsidRPr="009E1CEA">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Περιγραφή τμήματος Έργου 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Επωνυμία Υπεργολάβου</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44491A" w:rsidRPr="009E1CEA" w:rsidRDefault="0044491A" w:rsidP="00395143">
                  <w:pPr>
                    <w:pStyle w:val="Tabletext"/>
                    <w:ind w:left="0"/>
                    <w:jc w:val="both"/>
                    <w:rPr>
                      <w:rFonts w:ascii="Calibri" w:hAnsi="Calibri" w:cs="Calibri"/>
                      <w:sz w:val="22"/>
                      <w:szCs w:val="22"/>
                      <w:lang w:eastAsia="el-GR"/>
                    </w:rPr>
                  </w:pPr>
                  <w:r w:rsidRPr="009E1CEA">
                    <w:rPr>
                      <w:rFonts w:ascii="Calibri" w:hAnsi="Calibri" w:cs="Calibri"/>
                      <w:sz w:val="22"/>
                      <w:szCs w:val="22"/>
                      <w:lang w:eastAsia="el-GR"/>
                    </w:rPr>
                    <w:t>Ημερομηνία Δήλωσης Συνεργασίας</w:t>
                  </w:r>
                </w:p>
              </w:tc>
            </w:tr>
            <w:tr w:rsidR="0044491A" w:rsidRPr="009E1CEA">
              <w:tc>
                <w:tcPr>
                  <w:tcW w:w="2656"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c>
                <w:tcPr>
                  <w:tcW w:w="1505"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c>
                <w:tcPr>
                  <w:tcW w:w="839"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r>
            <w:tr w:rsidR="0044491A" w:rsidRPr="009E1CEA">
              <w:tc>
                <w:tcPr>
                  <w:tcW w:w="2656"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c>
                <w:tcPr>
                  <w:tcW w:w="1505"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c>
                <w:tcPr>
                  <w:tcW w:w="839"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pStyle w:val="Tabletext"/>
                    <w:jc w:val="both"/>
                    <w:rPr>
                      <w:rFonts w:ascii="Calibri" w:hAnsi="Calibri" w:cs="Calibri"/>
                      <w:sz w:val="22"/>
                      <w:szCs w:val="22"/>
                      <w:lang w:eastAsia="el-GR"/>
                    </w:rPr>
                  </w:pPr>
                </w:p>
              </w:tc>
            </w:tr>
          </w:tbl>
          <w:p w:rsidR="0044491A" w:rsidRPr="009E1CEA" w:rsidRDefault="0044491A" w:rsidP="00395143">
            <w:pPr>
              <w:pStyle w:val="Tabletext"/>
              <w:ind w:left="0"/>
              <w:jc w:val="both"/>
              <w:rPr>
                <w:rFonts w:ascii="Calibri" w:hAnsi="Calibri" w:cs="Calibri"/>
                <w:sz w:val="22"/>
                <w:szCs w:val="22"/>
                <w:lang w:eastAsia="el-GR"/>
              </w:rPr>
            </w:pPr>
          </w:p>
        </w:tc>
      </w:tr>
      <w:tr w:rsidR="0044491A" w:rsidRPr="009E1CEA" w:rsidTr="00853199">
        <w:tc>
          <w:tcPr>
            <w:tcW w:w="534" w:type="dxa"/>
            <w:shd w:val="clear" w:color="auto" w:fill="auto"/>
          </w:tcPr>
          <w:p w:rsidR="0044491A" w:rsidRPr="009E1CEA" w:rsidRDefault="0044491A" w:rsidP="00395143">
            <w:pPr>
              <w:jc w:val="both"/>
              <w:rPr>
                <w:rFonts w:cs="Calibri"/>
                <w:b/>
                <w:sz w:val="22"/>
                <w:szCs w:val="22"/>
              </w:rPr>
            </w:pPr>
            <w:r w:rsidRPr="009E1CEA">
              <w:rPr>
                <w:rFonts w:cs="Calibri"/>
                <w:b/>
                <w:sz w:val="22"/>
                <w:szCs w:val="22"/>
              </w:rPr>
              <w:lastRenderedPageBreak/>
              <w:t>2.</w:t>
            </w:r>
          </w:p>
        </w:tc>
        <w:tc>
          <w:tcPr>
            <w:tcW w:w="7988" w:type="dxa"/>
            <w:shd w:val="clear" w:color="auto" w:fill="auto"/>
          </w:tcPr>
          <w:p w:rsidR="0044491A" w:rsidRPr="009E1CEA" w:rsidRDefault="001C3CE5" w:rsidP="006D56E2">
            <w:pPr>
              <w:pStyle w:val="Tabletext"/>
              <w:ind w:left="0"/>
              <w:jc w:val="both"/>
              <w:rPr>
                <w:rFonts w:ascii="Calibri" w:hAnsi="Calibri" w:cs="Calibri"/>
                <w:sz w:val="22"/>
                <w:szCs w:val="22"/>
                <w:lang w:eastAsia="el-GR"/>
              </w:rPr>
            </w:pPr>
            <w:r w:rsidRPr="009E1CEA">
              <w:rPr>
                <w:rFonts w:ascii="Calibri" w:hAnsi="Calibri" w:cs="Calibri"/>
                <w:sz w:val="22"/>
                <w:szCs w:val="22"/>
              </w:rPr>
              <w:t xml:space="preserve">Ο υποψήφιος Ανάδοχος οφείλει να αποδείξει </w:t>
            </w:r>
            <w:r w:rsidR="006D56E2">
              <w:rPr>
                <w:rFonts w:ascii="Calibri" w:hAnsi="Calibri" w:cs="Calibri"/>
                <w:sz w:val="22"/>
                <w:szCs w:val="22"/>
              </w:rPr>
              <w:t xml:space="preserve">ότι διαθέτει τεκμηριωμένα αποδεδειγμένη επαγγελματική ικανότητα και τεχνογνωσία στην υλοποίηση αντίστοιχου  έργου με το αντικείμενο του έργου. Για την κάλυψη της </w:t>
            </w:r>
            <w:r w:rsidRPr="009E1CEA">
              <w:rPr>
                <w:rFonts w:ascii="Calibri" w:hAnsi="Calibri" w:cs="Calibri"/>
                <w:sz w:val="22"/>
                <w:szCs w:val="22"/>
              </w:rPr>
              <w:t>ανωτέρω ελάχιστη</w:t>
            </w:r>
            <w:r w:rsidR="006D56E2">
              <w:rPr>
                <w:rFonts w:ascii="Calibri" w:hAnsi="Calibri" w:cs="Calibri"/>
                <w:sz w:val="22"/>
                <w:szCs w:val="22"/>
              </w:rPr>
              <w:t>ς</w:t>
            </w:r>
            <w:r w:rsidRPr="009E1CEA">
              <w:rPr>
                <w:rFonts w:ascii="Calibri" w:hAnsi="Calibri" w:cs="Calibri"/>
                <w:sz w:val="22"/>
                <w:szCs w:val="22"/>
              </w:rPr>
              <w:t xml:space="preserve"> προϋπόθεση</w:t>
            </w:r>
            <w:r w:rsidR="006D56E2">
              <w:rPr>
                <w:rFonts w:ascii="Calibri" w:hAnsi="Calibri" w:cs="Calibri"/>
                <w:sz w:val="22"/>
                <w:szCs w:val="22"/>
              </w:rPr>
              <w:t>ς</w:t>
            </w:r>
            <w:r w:rsidRPr="009E1CEA">
              <w:rPr>
                <w:rFonts w:ascii="Calibri" w:hAnsi="Calibri" w:cs="Calibri"/>
                <w:sz w:val="22"/>
                <w:szCs w:val="22"/>
              </w:rPr>
              <w:t xml:space="preserve"> συμμετοχής, </w:t>
            </w:r>
            <w:r w:rsidR="006D56E2">
              <w:rPr>
                <w:rFonts w:ascii="Calibri" w:hAnsi="Calibri" w:cs="Calibri"/>
                <w:sz w:val="22"/>
                <w:szCs w:val="22"/>
              </w:rPr>
              <w:t xml:space="preserve">θα πρέπει ο Υποψήφιος Ανάδοχος να καταθέσει </w:t>
            </w:r>
            <w:r w:rsidRPr="009E1CEA">
              <w:rPr>
                <w:rFonts w:ascii="Calibri" w:hAnsi="Calibri" w:cs="Calibri"/>
                <w:sz w:val="22"/>
                <w:szCs w:val="22"/>
              </w:rPr>
              <w:t xml:space="preserve">με την Προσφορά του (εντός </w:t>
            </w:r>
            <w:r w:rsidRPr="009E1CEA">
              <w:rPr>
                <w:rFonts w:ascii="Calibri" w:hAnsi="Calibri" w:cs="Calibri"/>
                <w:sz w:val="22"/>
                <w:szCs w:val="22"/>
              </w:rPr>
              <w:cr/>
              <w:t>του Φακέλου Δικαιολογητικών) τα ακόλουθα στοιχεία τεκμηρίωσης:</w:t>
            </w:r>
          </w:p>
        </w:tc>
      </w:tr>
      <w:tr w:rsidR="0044491A" w:rsidRPr="009E1CEA">
        <w:tc>
          <w:tcPr>
            <w:tcW w:w="534" w:type="dxa"/>
          </w:tcPr>
          <w:p w:rsidR="0044491A" w:rsidRPr="009E1CEA" w:rsidRDefault="0044491A" w:rsidP="00395143">
            <w:pPr>
              <w:jc w:val="both"/>
              <w:rPr>
                <w:rFonts w:cs="Calibri"/>
                <w:b/>
                <w:sz w:val="22"/>
                <w:szCs w:val="22"/>
              </w:rPr>
            </w:pPr>
            <w:r w:rsidRPr="009E1CEA">
              <w:rPr>
                <w:rFonts w:cs="Calibri"/>
                <w:b/>
                <w:sz w:val="22"/>
                <w:szCs w:val="22"/>
              </w:rPr>
              <w:t xml:space="preserve">2.1 </w:t>
            </w:r>
          </w:p>
        </w:tc>
        <w:tc>
          <w:tcPr>
            <w:tcW w:w="7988" w:type="dxa"/>
          </w:tcPr>
          <w:p w:rsidR="008F3562"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Πίνακα των κυριότερων έργων που εκτέλεσε ή στα οποία συμμετείχε ο υποψήφιος Ανάδοχος κατά τα </w:t>
            </w:r>
            <w:r w:rsidR="00864856" w:rsidRPr="009E1CEA">
              <w:rPr>
                <w:rFonts w:ascii="Calibri" w:hAnsi="Calibri" w:cs="Calibri"/>
                <w:sz w:val="22"/>
                <w:szCs w:val="22"/>
                <w:lang w:eastAsia="el-GR"/>
              </w:rPr>
              <w:t>πέντε</w:t>
            </w:r>
            <w:r w:rsidR="001C3CE5" w:rsidRPr="009E1CEA">
              <w:rPr>
                <w:rFonts w:ascii="Calibri" w:hAnsi="Calibri" w:cs="Calibri"/>
                <w:sz w:val="22"/>
                <w:szCs w:val="22"/>
                <w:lang w:eastAsia="el-GR"/>
              </w:rPr>
              <w:t xml:space="preserve"> (</w:t>
            </w:r>
            <w:r w:rsidR="00864856" w:rsidRPr="009E1CEA">
              <w:rPr>
                <w:rFonts w:ascii="Calibri" w:hAnsi="Calibri" w:cs="Calibri"/>
                <w:sz w:val="22"/>
                <w:szCs w:val="22"/>
                <w:lang w:eastAsia="el-GR"/>
              </w:rPr>
              <w:t>5</w:t>
            </w:r>
            <w:r w:rsidR="001C3CE5" w:rsidRPr="009E1CEA">
              <w:rPr>
                <w:rFonts w:ascii="Calibri" w:hAnsi="Calibri" w:cs="Calibri"/>
                <w:sz w:val="22"/>
                <w:szCs w:val="22"/>
                <w:lang w:eastAsia="el-GR"/>
              </w:rPr>
              <w:t>)</w:t>
            </w:r>
            <w:r w:rsidRPr="009E1CEA">
              <w:rPr>
                <w:rFonts w:ascii="Calibri" w:hAnsi="Calibri" w:cs="Calibri"/>
                <w:sz w:val="22"/>
                <w:szCs w:val="22"/>
                <w:lang w:eastAsia="el-GR"/>
              </w:rPr>
              <w:t xml:space="preserve"> τελευταία έτη και είναι αντίστοιχα με το υπό ανάθεση Έργο.</w:t>
            </w:r>
            <w:r w:rsidR="001C3CE5" w:rsidRPr="009E1CEA">
              <w:rPr>
                <w:rFonts w:ascii="Calibri" w:hAnsi="Calibri" w:cs="Calibri"/>
                <w:sz w:val="22"/>
                <w:szCs w:val="22"/>
                <w:lang w:eastAsia="el-GR"/>
              </w:rPr>
              <w:t xml:space="preserve"> </w:t>
            </w:r>
          </w:p>
          <w:p w:rsidR="005440B7" w:rsidRPr="009E1CEA" w:rsidRDefault="005440B7"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Ελάχιστη προϋπόθεση συμμετοχής αποτελεί, ο υποψήφιος Ανάδοχος να έχει ολοκληρώσει την υλοποίηση, σε τουλάχιστον </w:t>
            </w:r>
            <w:r w:rsidR="004C59DC">
              <w:rPr>
                <w:rFonts w:ascii="Calibri" w:hAnsi="Calibri" w:cs="Calibri"/>
                <w:sz w:val="22"/>
                <w:szCs w:val="22"/>
                <w:lang w:eastAsia="el-GR"/>
              </w:rPr>
              <w:t>1</w:t>
            </w:r>
            <w:r w:rsidRPr="009E1CEA">
              <w:rPr>
                <w:rFonts w:ascii="Calibri" w:hAnsi="Calibri" w:cs="Calibri"/>
                <w:sz w:val="22"/>
                <w:szCs w:val="22"/>
                <w:lang w:eastAsia="el-GR"/>
              </w:rPr>
              <w:t xml:space="preserve"> αντίστοιχ</w:t>
            </w:r>
            <w:r w:rsidR="004C59DC">
              <w:rPr>
                <w:rFonts w:ascii="Calibri" w:hAnsi="Calibri" w:cs="Calibri"/>
                <w:sz w:val="22"/>
                <w:szCs w:val="22"/>
                <w:lang w:eastAsia="el-GR"/>
              </w:rPr>
              <w:t>ο</w:t>
            </w:r>
            <w:r w:rsidRPr="009E1CEA">
              <w:rPr>
                <w:rFonts w:ascii="Calibri" w:hAnsi="Calibri" w:cs="Calibri"/>
                <w:sz w:val="22"/>
                <w:szCs w:val="22"/>
                <w:lang w:eastAsia="el-GR"/>
              </w:rPr>
              <w:t xml:space="preserve"> με το </w:t>
            </w:r>
            <w:proofErr w:type="spellStart"/>
            <w:r w:rsidRPr="009E1CEA">
              <w:rPr>
                <w:rFonts w:ascii="Calibri" w:hAnsi="Calibri" w:cs="Calibri"/>
                <w:sz w:val="22"/>
                <w:szCs w:val="22"/>
                <w:lang w:eastAsia="el-GR"/>
              </w:rPr>
              <w:t>προκηρυσσόμενο</w:t>
            </w:r>
            <w:proofErr w:type="spellEnd"/>
            <w:r w:rsidRPr="009E1CEA">
              <w:rPr>
                <w:rFonts w:ascii="Calibri" w:hAnsi="Calibri" w:cs="Calibri"/>
                <w:sz w:val="22"/>
                <w:szCs w:val="22"/>
                <w:lang w:eastAsia="el-GR"/>
              </w:rPr>
              <w:t>, έργ</w:t>
            </w:r>
            <w:r w:rsidR="004C59DC">
              <w:rPr>
                <w:rFonts w:ascii="Calibri" w:hAnsi="Calibri" w:cs="Calibri"/>
                <w:sz w:val="22"/>
                <w:szCs w:val="22"/>
                <w:lang w:eastAsia="el-GR"/>
              </w:rPr>
              <w:t>ο</w:t>
            </w:r>
            <w:r w:rsidRPr="009E1CEA">
              <w:rPr>
                <w:rFonts w:ascii="Calibri" w:hAnsi="Calibri" w:cs="Calibri"/>
                <w:sz w:val="22"/>
                <w:szCs w:val="22"/>
                <w:lang w:eastAsia="el-GR"/>
              </w:rPr>
              <w:t>, τα τελευταία 5 έτη με επιτυχία</w:t>
            </w:r>
            <w:r w:rsidR="00C8092A">
              <w:rPr>
                <w:rFonts w:ascii="Calibri" w:hAnsi="Calibri" w:cs="Calibri"/>
                <w:sz w:val="22"/>
                <w:szCs w:val="22"/>
                <w:lang w:eastAsia="el-GR"/>
              </w:rPr>
              <w:t>, ανεξαρτήτως ποσοστού συμμετοχής σε αυτό</w:t>
            </w:r>
            <w:r w:rsidRPr="009E1CEA">
              <w:rPr>
                <w:rFonts w:ascii="Calibri" w:hAnsi="Calibri" w:cs="Calibri"/>
                <w:sz w:val="22"/>
                <w:szCs w:val="22"/>
                <w:lang w:eastAsia="el-GR"/>
              </w:rPr>
              <w:t xml:space="preserve">. </w:t>
            </w:r>
          </w:p>
          <w:p w:rsidR="000C0ECF" w:rsidRPr="009E1CEA" w:rsidRDefault="005440B7"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Αντίστοιχο Έργο </w:t>
            </w:r>
            <w:r w:rsidR="006D56E2">
              <w:rPr>
                <w:rFonts w:ascii="Calibri" w:hAnsi="Calibri" w:cs="Calibri"/>
                <w:sz w:val="22"/>
                <w:szCs w:val="22"/>
                <w:lang w:eastAsia="el-GR"/>
              </w:rPr>
              <w:t>θεωρείται</w:t>
            </w:r>
            <w:r w:rsidR="006D56E2" w:rsidRPr="009E1CEA">
              <w:rPr>
                <w:rFonts w:ascii="Calibri" w:hAnsi="Calibri" w:cs="Calibri"/>
                <w:sz w:val="22"/>
                <w:szCs w:val="22"/>
                <w:lang w:eastAsia="el-GR"/>
              </w:rPr>
              <w:t xml:space="preserve"> </w:t>
            </w:r>
            <w:r w:rsidRPr="009E1CEA">
              <w:rPr>
                <w:rFonts w:ascii="Calibri" w:hAnsi="Calibri" w:cs="Calibri"/>
                <w:sz w:val="22"/>
                <w:szCs w:val="22"/>
                <w:lang w:eastAsia="el-GR"/>
              </w:rPr>
              <w:t xml:space="preserve">ένα Έργο, που περιλαμβάνει: </w:t>
            </w:r>
          </w:p>
          <w:p w:rsidR="00EE589B" w:rsidRPr="009E1CEA" w:rsidRDefault="005440B7" w:rsidP="00395143">
            <w:pPr>
              <w:pStyle w:val="Tabletext"/>
              <w:numPr>
                <w:ilvl w:val="0"/>
                <w:numId w:val="53"/>
              </w:numPr>
              <w:jc w:val="both"/>
              <w:rPr>
                <w:rFonts w:ascii="Calibri" w:hAnsi="Calibri" w:cs="Calibri"/>
                <w:sz w:val="22"/>
                <w:szCs w:val="22"/>
                <w:lang w:eastAsia="el-GR"/>
              </w:rPr>
            </w:pPr>
            <w:r w:rsidRPr="009E1CEA">
              <w:rPr>
                <w:rFonts w:ascii="Calibri" w:hAnsi="Calibri" w:cs="Calibri"/>
                <w:sz w:val="22"/>
                <w:szCs w:val="22"/>
                <w:lang w:eastAsia="el-GR"/>
              </w:rPr>
              <w:t>σύνθετα συστήματα πληροφόρησης επιβατών για μέσα μαζικής μεταφοράς</w:t>
            </w:r>
          </w:p>
          <w:p w:rsidR="000C0ECF" w:rsidRPr="009E1CEA" w:rsidRDefault="00864856" w:rsidP="00395143">
            <w:pPr>
              <w:pStyle w:val="Tabletext"/>
              <w:numPr>
                <w:ilvl w:val="0"/>
                <w:numId w:val="53"/>
              </w:numPr>
              <w:jc w:val="both"/>
              <w:rPr>
                <w:rFonts w:ascii="Calibri" w:hAnsi="Calibri" w:cs="Calibri"/>
                <w:sz w:val="22"/>
                <w:szCs w:val="22"/>
                <w:lang w:eastAsia="el-GR"/>
              </w:rPr>
            </w:pPr>
            <w:r w:rsidRPr="009E1CEA">
              <w:rPr>
                <w:rFonts w:ascii="Calibri" w:hAnsi="Calibri" w:cs="Calibri"/>
                <w:sz w:val="22"/>
                <w:szCs w:val="22"/>
                <w:lang w:eastAsia="el-GR"/>
              </w:rPr>
              <w:t>σύνθετα συστήματα πληροφόρησης για ελεύθερες θέσεις</w:t>
            </w:r>
            <w:r w:rsidR="00516612" w:rsidRPr="009E1CEA">
              <w:rPr>
                <w:rFonts w:ascii="Calibri" w:hAnsi="Calibri" w:cs="Calibri"/>
                <w:sz w:val="22"/>
                <w:szCs w:val="22"/>
                <w:lang w:eastAsia="el-GR"/>
              </w:rPr>
              <w:t xml:space="preserve"> παρόδιας</w:t>
            </w:r>
            <w:r w:rsidRPr="009E1CEA">
              <w:rPr>
                <w:rFonts w:ascii="Calibri" w:hAnsi="Calibri" w:cs="Calibri"/>
                <w:sz w:val="22"/>
                <w:szCs w:val="22"/>
                <w:lang w:eastAsia="el-GR"/>
              </w:rPr>
              <w:t xml:space="preserve"> στάθμευσης ή </w:t>
            </w:r>
            <w:r w:rsidR="00A253CB" w:rsidRPr="009E1CEA">
              <w:rPr>
                <w:rFonts w:ascii="Calibri" w:hAnsi="Calibri" w:cs="Calibri"/>
                <w:sz w:val="22"/>
                <w:szCs w:val="22"/>
                <w:lang w:eastAsia="el-GR"/>
              </w:rPr>
              <w:t xml:space="preserve">λογισμικό </w:t>
            </w:r>
            <w:r w:rsidRPr="009E1CEA">
              <w:rPr>
                <w:rFonts w:ascii="Calibri" w:hAnsi="Calibri" w:cs="Calibri"/>
                <w:sz w:val="22"/>
                <w:szCs w:val="22"/>
                <w:lang w:eastAsia="el-GR"/>
              </w:rPr>
              <w:t>διαχείριση παρόδιας ελεγχόμενης στάθμευσης με φορητές συσκευές</w:t>
            </w:r>
            <w:r w:rsidR="00715DDF" w:rsidRPr="00715DDF">
              <w:rPr>
                <w:rFonts w:ascii="Calibri" w:hAnsi="Calibri" w:cs="Calibri"/>
                <w:sz w:val="22"/>
                <w:szCs w:val="22"/>
                <w:lang w:eastAsia="el-GR"/>
              </w:rPr>
              <w:t xml:space="preserve"> </w:t>
            </w:r>
            <w:r w:rsidR="00715DDF">
              <w:rPr>
                <w:rFonts w:ascii="Calibri" w:hAnsi="Calibri" w:cs="Calibri"/>
                <w:sz w:val="22"/>
                <w:szCs w:val="22"/>
                <w:lang w:eastAsia="el-GR"/>
              </w:rPr>
              <w:t>για Δημοτική Αστυνομία</w:t>
            </w:r>
          </w:p>
          <w:p w:rsidR="00715DDF" w:rsidRDefault="00715DDF" w:rsidP="00395143">
            <w:pPr>
              <w:pStyle w:val="Tabletext"/>
              <w:jc w:val="both"/>
              <w:rPr>
                <w:rFonts w:ascii="Calibri" w:hAnsi="Calibri" w:cs="Calibri"/>
                <w:b/>
                <w:sz w:val="22"/>
                <w:szCs w:val="22"/>
                <w:lang w:eastAsia="el-GR"/>
              </w:rPr>
            </w:pPr>
          </w:p>
          <w:p w:rsidR="008F3562" w:rsidRDefault="0020251C" w:rsidP="00395143">
            <w:pPr>
              <w:pStyle w:val="Tabletext"/>
              <w:jc w:val="both"/>
              <w:rPr>
                <w:rFonts w:ascii="Calibri" w:hAnsi="Calibri" w:cs="Calibri"/>
                <w:sz w:val="22"/>
                <w:szCs w:val="22"/>
                <w:lang w:eastAsia="el-GR"/>
              </w:rPr>
            </w:pPr>
            <w:r>
              <w:rPr>
                <w:rFonts w:ascii="Calibri" w:hAnsi="Calibri" w:cs="Calibri"/>
                <w:b/>
                <w:sz w:val="22"/>
                <w:szCs w:val="22"/>
                <w:lang w:eastAsia="el-GR"/>
              </w:rPr>
              <w:t>Ο</w:t>
            </w:r>
            <w:r w:rsidR="008F3562" w:rsidRPr="009E1CEA">
              <w:rPr>
                <w:rFonts w:ascii="Calibri" w:hAnsi="Calibri" w:cs="Calibri"/>
                <w:b/>
                <w:sz w:val="22"/>
                <w:szCs w:val="22"/>
                <w:lang w:eastAsia="el-GR"/>
              </w:rPr>
              <w:t>λοκλήρωση ενός Έργου με επιτυχία</w:t>
            </w:r>
            <w:r w:rsidR="008F3562" w:rsidRPr="009E1CEA">
              <w:rPr>
                <w:rFonts w:ascii="Calibri" w:hAnsi="Calibri" w:cs="Calibri"/>
                <w:sz w:val="22"/>
                <w:szCs w:val="22"/>
                <w:lang w:eastAsia="el-GR"/>
              </w:rPr>
              <w:t xml:space="preserve"> νοείται ως, η εντός αρχικού χρονοδιαγράμματος, εντός του αρχικού προϋπολογισμού, εντός των προδιαγραφών ποιότητας, ολοκλήρωση</w:t>
            </w:r>
            <w:r w:rsidR="000305C6">
              <w:rPr>
                <w:rFonts w:ascii="Calibri" w:hAnsi="Calibri" w:cs="Calibri"/>
                <w:sz w:val="22"/>
                <w:szCs w:val="22"/>
                <w:lang w:eastAsia="el-GR"/>
              </w:rPr>
              <w:t xml:space="preserve"> (με οποιοδήποτε ποσοστό συμμετοχής του Υποψηφίου Αναδόχου)</w:t>
            </w:r>
            <w:r w:rsidR="008F3562" w:rsidRPr="009E1CEA">
              <w:rPr>
                <w:rFonts w:ascii="Calibri" w:hAnsi="Calibri" w:cs="Calibri"/>
                <w:sz w:val="22"/>
                <w:szCs w:val="22"/>
                <w:lang w:eastAsia="el-GR"/>
              </w:rPr>
              <w:t xml:space="preserve"> ενός </w:t>
            </w:r>
            <w:r w:rsidR="008F3562" w:rsidRPr="009E1CEA">
              <w:rPr>
                <w:rFonts w:ascii="Calibri" w:hAnsi="Calibri" w:cs="Calibri"/>
                <w:b/>
                <w:sz w:val="22"/>
                <w:szCs w:val="22"/>
                <w:lang w:eastAsia="el-GR"/>
              </w:rPr>
              <w:t>αντίστοιχου</w:t>
            </w:r>
            <w:r w:rsidR="008F3562" w:rsidRPr="009E1CEA">
              <w:rPr>
                <w:rFonts w:ascii="Calibri" w:hAnsi="Calibri" w:cs="Calibri"/>
                <w:sz w:val="22"/>
                <w:szCs w:val="22"/>
                <w:lang w:eastAsia="el-GR"/>
              </w:rPr>
              <w:t xml:space="preserve"> Έργου, το οποίο, προσέθεσε την αναμενόμενη προστιθέμενη αξία στον πελάτη σε σχέση δηλ. με τους αρχικούς στόχους (</w:t>
            </w:r>
            <w:r w:rsidR="008F3562" w:rsidRPr="009E1CEA">
              <w:rPr>
                <w:rFonts w:ascii="Calibri" w:hAnsi="Calibri" w:cs="Calibri"/>
                <w:sz w:val="22"/>
                <w:szCs w:val="22"/>
                <w:lang w:val="en-US" w:eastAsia="el-GR"/>
              </w:rPr>
              <w:t>scope</w:t>
            </w:r>
            <w:r w:rsidR="008F3562" w:rsidRPr="009E1CEA">
              <w:rPr>
                <w:rFonts w:ascii="Calibri" w:hAnsi="Calibri" w:cs="Calibri"/>
                <w:sz w:val="22"/>
                <w:szCs w:val="22"/>
                <w:lang w:eastAsia="el-GR"/>
              </w:rPr>
              <w:t>), υπό τους οποίους, του ανατέθηκε το Έργο.</w:t>
            </w:r>
          </w:p>
          <w:p w:rsidR="000305C6" w:rsidRPr="009E1CEA" w:rsidRDefault="000305C6" w:rsidP="00395143">
            <w:pPr>
              <w:pStyle w:val="Tabletext"/>
              <w:jc w:val="both"/>
              <w:rPr>
                <w:rFonts w:ascii="Calibri" w:hAnsi="Calibri" w:cs="Calibri"/>
                <w:sz w:val="22"/>
                <w:szCs w:val="22"/>
                <w:lang w:eastAsia="el-GR"/>
              </w:rPr>
            </w:pPr>
          </w:p>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Ο Πίνακας των κυριότερων έργων πρέπει να συνταχθεί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686"/>
              <w:gridCol w:w="917"/>
              <w:gridCol w:w="803"/>
              <w:gridCol w:w="1144"/>
              <w:gridCol w:w="798"/>
              <w:gridCol w:w="1133"/>
              <w:gridCol w:w="1071"/>
              <w:gridCol w:w="798"/>
            </w:tblGrid>
            <w:tr w:rsidR="0044491A" w:rsidRPr="009E1CEA">
              <w:tc>
                <w:tcPr>
                  <w:tcW w:w="265"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jc w:val="center"/>
                    <w:rPr>
                      <w:rFonts w:cs="Calibri"/>
                      <w:sz w:val="22"/>
                      <w:szCs w:val="22"/>
                    </w:rPr>
                  </w:pPr>
                  <w:r w:rsidRPr="009E1CEA">
                    <w:rPr>
                      <w:rFonts w:cs="Calibri"/>
                      <w:sz w:val="22"/>
                      <w:szCs w:val="22"/>
                    </w:rPr>
                    <w:t>Α/Α</w:t>
                  </w:r>
                </w:p>
              </w:tc>
              <w:tc>
                <w:tcPr>
                  <w:tcW w:w="442"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ind w:left="-108"/>
                    <w:jc w:val="center"/>
                    <w:rPr>
                      <w:rFonts w:cs="Calibri"/>
                      <w:sz w:val="22"/>
                      <w:szCs w:val="22"/>
                    </w:rPr>
                  </w:pPr>
                  <w:r w:rsidRPr="009E1CEA">
                    <w:rPr>
                      <w:rFonts w:cs="Calibri"/>
                      <w:sz w:val="22"/>
                      <w:szCs w:val="22"/>
                    </w:rPr>
                    <w:t>ΠΕΛΑΤΗΣ</w:t>
                  </w:r>
                </w:p>
              </w:tc>
              <w:tc>
                <w:tcPr>
                  <w:tcW w:w="591"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ind w:left="-108"/>
                    <w:jc w:val="center"/>
                    <w:rPr>
                      <w:rFonts w:cs="Calibri"/>
                      <w:sz w:val="22"/>
                      <w:szCs w:val="22"/>
                    </w:rPr>
                  </w:pPr>
                  <w:r w:rsidRPr="009E1CEA">
                    <w:rPr>
                      <w:rFonts w:cs="Calibri"/>
                      <w:sz w:val="22"/>
                      <w:szCs w:val="22"/>
                    </w:rPr>
                    <w:t>ΣΥΝΤΟΜΗ ΠΕΡΙΓΡΑΦΗ ΤΟΥ ΕΡΓΟΥ</w:t>
                  </w:r>
                </w:p>
              </w:tc>
              <w:tc>
                <w:tcPr>
                  <w:tcW w:w="517"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ind w:left="-108"/>
                    <w:jc w:val="center"/>
                    <w:rPr>
                      <w:rFonts w:cs="Calibri"/>
                      <w:sz w:val="22"/>
                      <w:szCs w:val="22"/>
                    </w:rPr>
                  </w:pPr>
                  <w:r w:rsidRPr="009E1CEA">
                    <w:rPr>
                      <w:rFonts w:cs="Calibri"/>
                      <w:sz w:val="22"/>
                      <w:szCs w:val="22"/>
                    </w:rPr>
                    <w:t xml:space="preserve">ΔΙΑΡΚΕΙΑ ΕΚΤΕΛΕΣΗΣ ΕΡΓΟΥ </w:t>
                  </w:r>
                  <w:r w:rsidRPr="009E1CEA">
                    <w:rPr>
                      <w:rFonts w:cs="Calibri"/>
                      <w:sz w:val="22"/>
                      <w:szCs w:val="22"/>
                    </w:rPr>
                    <w:cr/>
                    <w:t>από – έως)</w:t>
                  </w:r>
                </w:p>
              </w:tc>
              <w:tc>
                <w:tcPr>
                  <w:tcW w:w="737"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ind w:left="72"/>
                    <w:jc w:val="center"/>
                    <w:rPr>
                      <w:rFonts w:cs="Calibri"/>
                      <w:sz w:val="22"/>
                      <w:szCs w:val="22"/>
                    </w:rPr>
                  </w:pPr>
                  <w:r w:rsidRPr="009E1CEA">
                    <w:rPr>
                      <w:rFonts w:cs="Calibri"/>
                      <w:sz w:val="22"/>
                      <w:szCs w:val="22"/>
                    </w:rPr>
                    <w:t>ΠΡΟΫΠΟ-ΛΟΓΙΣΜΟΣ</w:t>
                  </w: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ind w:left="72"/>
                    <w:jc w:val="center"/>
                    <w:rPr>
                      <w:rFonts w:cs="Calibri"/>
                      <w:sz w:val="22"/>
                      <w:szCs w:val="22"/>
                    </w:rPr>
                  </w:pPr>
                  <w:r w:rsidRPr="009E1CEA">
                    <w:rPr>
                      <w:rFonts w:cs="Calibri"/>
                      <w:sz w:val="22"/>
                      <w:szCs w:val="22"/>
                    </w:rPr>
                    <w:t>ΠΑΡΟΥ</w:t>
                  </w:r>
                  <w:r w:rsidRPr="009E1CEA">
                    <w:rPr>
                      <w:rFonts w:cs="Calibri"/>
                      <w:sz w:val="22"/>
                      <w:szCs w:val="22"/>
                    </w:rPr>
                    <w:cr/>
                    <w:t>Α ΦΑΣΗ</w:t>
                  </w:r>
                </w:p>
              </w:tc>
              <w:tc>
                <w:tcPr>
                  <w:tcW w:w="730"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jc w:val="center"/>
                    <w:rPr>
                      <w:rFonts w:cs="Calibri"/>
                      <w:sz w:val="22"/>
                      <w:szCs w:val="22"/>
                    </w:rPr>
                  </w:pPr>
                  <w:r w:rsidRPr="009E1CEA">
                    <w:rPr>
                      <w:rFonts w:cs="Calibri"/>
                      <w:sz w:val="22"/>
                      <w:szCs w:val="22"/>
                    </w:rPr>
                    <w:t>ΣΥΝΟΠΤΙΚΗ ΠΕΡ</w:t>
                  </w:r>
                  <w:r w:rsidRPr="009E1CEA">
                    <w:rPr>
                      <w:rFonts w:cs="Calibri"/>
                      <w:sz w:val="22"/>
                      <w:szCs w:val="22"/>
                    </w:rPr>
                    <w:cr/>
                    <w:t>ΓΡΑΦΗ ΣΥΝΕΙΣΦΟΡΑΣ ΣΤΟ ΕΡΓΟ</w:t>
                  </w:r>
                </w:p>
              </w:tc>
              <w:tc>
                <w:tcPr>
                  <w:tcW w:w="690"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jc w:val="center"/>
                    <w:rPr>
                      <w:rFonts w:cs="Calibri"/>
                      <w:sz w:val="22"/>
                      <w:szCs w:val="22"/>
                    </w:rPr>
                  </w:pPr>
                  <w:r w:rsidRPr="009E1CEA">
                    <w:rPr>
                      <w:rFonts w:cs="Calibri"/>
                      <w:sz w:val="22"/>
                      <w:szCs w:val="22"/>
                    </w:rPr>
                    <w:t>ΠΟΣΟΣΤΟ ΣΥΜΜΕΤΟΧΗΣ ΣΤΟ ΕΡΓΟ</w:t>
                  </w:r>
                </w:p>
                <w:p w:rsidR="0044491A" w:rsidRPr="009E1CEA" w:rsidRDefault="0044491A" w:rsidP="00395143">
                  <w:pPr>
                    <w:tabs>
                      <w:tab w:val="left" w:pos="-2268"/>
                    </w:tabs>
                    <w:jc w:val="center"/>
                    <w:rPr>
                      <w:rFonts w:cs="Calibri"/>
                      <w:sz w:val="22"/>
                      <w:szCs w:val="22"/>
                    </w:rPr>
                  </w:pPr>
                  <w:r w:rsidRPr="009E1CEA">
                    <w:rPr>
                      <w:rFonts w:cs="Calibri"/>
                      <w:sz w:val="22"/>
                      <w:szCs w:val="22"/>
                    </w:rPr>
                    <w:t>(προϋπολογισμός)</w:t>
                  </w:r>
                </w:p>
              </w:tc>
              <w:tc>
                <w:tcPr>
                  <w:tcW w:w="515" w:type="pct"/>
                  <w:tcBorders>
                    <w:top w:val="single" w:sz="4" w:space="0" w:color="auto"/>
                    <w:left w:val="single" w:sz="4" w:space="0" w:color="auto"/>
                    <w:bottom w:val="single" w:sz="4" w:space="0" w:color="auto"/>
                    <w:right w:val="single" w:sz="4" w:space="0" w:color="auto"/>
                  </w:tcBorders>
                  <w:shd w:val="clear" w:color="auto" w:fill="D9D9D9"/>
                </w:tcPr>
                <w:p w:rsidR="0044491A" w:rsidRPr="009E1CEA" w:rsidRDefault="0044491A" w:rsidP="00395143">
                  <w:pPr>
                    <w:tabs>
                      <w:tab w:val="left" w:pos="-2268"/>
                    </w:tabs>
                    <w:jc w:val="center"/>
                    <w:rPr>
                      <w:rFonts w:cs="Calibri"/>
                      <w:sz w:val="22"/>
                      <w:szCs w:val="22"/>
                    </w:rPr>
                  </w:pPr>
                  <w:r w:rsidRPr="009E1CEA">
                    <w:rPr>
                      <w:rFonts w:cs="Calibri"/>
                      <w:sz w:val="22"/>
                      <w:szCs w:val="22"/>
                    </w:rPr>
                    <w:t>ΣΤΟΙΧΕΙΟ ΤΕΚΜΗΡΙΩΣΗΣ</w:t>
                  </w:r>
                </w:p>
                <w:p w:rsidR="0044491A" w:rsidRPr="009E1CEA" w:rsidRDefault="0044491A" w:rsidP="00395143">
                  <w:pPr>
                    <w:tabs>
                      <w:tab w:val="left" w:pos="-2268"/>
                    </w:tabs>
                    <w:jc w:val="center"/>
                    <w:rPr>
                      <w:rFonts w:cs="Calibri"/>
                      <w:sz w:val="22"/>
                      <w:szCs w:val="22"/>
                    </w:rPr>
                  </w:pPr>
                  <w:r w:rsidRPr="009E1CEA">
                    <w:rPr>
                      <w:rFonts w:cs="Calibri"/>
                      <w:sz w:val="22"/>
                      <w:szCs w:val="22"/>
                    </w:rPr>
                    <w:t xml:space="preserve">(τύπος &amp; </w:t>
                  </w:r>
                  <w:r w:rsidRPr="009E1CEA">
                    <w:rPr>
                      <w:rFonts w:cs="Calibri"/>
                      <w:sz w:val="22"/>
                      <w:szCs w:val="22"/>
                    </w:rPr>
                    <w:cr/>
                    <w:t>μ/νία</w:t>
                  </w:r>
                </w:p>
              </w:tc>
            </w:tr>
            <w:tr w:rsidR="0044491A" w:rsidRPr="009E1CEA">
              <w:tc>
                <w:tcPr>
                  <w:tcW w:w="265"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jc w:val="both"/>
                    <w:rPr>
                      <w:rFonts w:cs="Calibri"/>
                      <w:b/>
                      <w:sz w:val="22"/>
                      <w:szCs w:val="22"/>
                    </w:rPr>
                  </w:pPr>
                </w:p>
              </w:tc>
              <w:tc>
                <w:tcPr>
                  <w:tcW w:w="442"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ind w:left="-108"/>
                    <w:jc w:val="both"/>
                    <w:rPr>
                      <w:rFonts w:cs="Calibri"/>
                      <w:b/>
                      <w:sz w:val="22"/>
                      <w:szCs w:val="22"/>
                    </w:rPr>
                  </w:pPr>
                </w:p>
              </w:tc>
              <w:tc>
                <w:tcPr>
                  <w:tcW w:w="591"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ind w:left="-108"/>
                    <w:jc w:val="both"/>
                    <w:rPr>
                      <w:rFonts w:cs="Calibri"/>
                      <w:b/>
                      <w:sz w:val="22"/>
                      <w:szCs w:val="22"/>
                    </w:rPr>
                  </w:pPr>
                </w:p>
              </w:tc>
              <w:tc>
                <w:tcPr>
                  <w:tcW w:w="517"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ind w:left="-108"/>
                    <w:jc w:val="both"/>
                    <w:rPr>
                      <w:rFonts w:cs="Calibri"/>
                      <w:b/>
                      <w:sz w:val="22"/>
                      <w:szCs w:val="22"/>
                    </w:rPr>
                  </w:pPr>
                </w:p>
              </w:tc>
              <w:tc>
                <w:tcPr>
                  <w:tcW w:w="737"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ind w:left="72"/>
                    <w:jc w:val="both"/>
                    <w:rPr>
                      <w:rFonts w:cs="Calibri"/>
                      <w:b/>
                      <w:sz w:val="22"/>
                      <w:szCs w:val="22"/>
                    </w:rPr>
                  </w:pPr>
                </w:p>
              </w:tc>
              <w:tc>
                <w:tcPr>
                  <w:tcW w:w="514"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ind w:left="72"/>
                    <w:jc w:val="both"/>
                    <w:rPr>
                      <w:rFonts w:cs="Calibri"/>
                      <w:b/>
                      <w:sz w:val="22"/>
                      <w:szCs w:val="22"/>
                    </w:rPr>
                  </w:pPr>
                </w:p>
              </w:tc>
              <w:tc>
                <w:tcPr>
                  <w:tcW w:w="730"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jc w:val="both"/>
                    <w:rPr>
                      <w:rFonts w:cs="Calibri"/>
                      <w:b/>
                      <w:sz w:val="22"/>
                      <w:szCs w:val="22"/>
                    </w:rPr>
                  </w:pPr>
                </w:p>
              </w:tc>
              <w:tc>
                <w:tcPr>
                  <w:tcW w:w="690"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jc w:val="both"/>
                    <w:rPr>
                      <w:rFonts w:cs="Calibri"/>
                      <w:b/>
                      <w:sz w:val="22"/>
                      <w:szCs w:val="22"/>
                    </w:rPr>
                  </w:pPr>
                </w:p>
              </w:tc>
              <w:tc>
                <w:tcPr>
                  <w:tcW w:w="515" w:type="pct"/>
                  <w:tcBorders>
                    <w:top w:val="single" w:sz="4" w:space="0" w:color="auto"/>
                    <w:left w:val="single" w:sz="4" w:space="0" w:color="auto"/>
                    <w:bottom w:val="single" w:sz="4" w:space="0" w:color="auto"/>
                    <w:right w:val="single" w:sz="4" w:space="0" w:color="auto"/>
                  </w:tcBorders>
                </w:tcPr>
                <w:p w:rsidR="0044491A" w:rsidRPr="009E1CEA" w:rsidRDefault="0044491A" w:rsidP="00395143">
                  <w:pPr>
                    <w:tabs>
                      <w:tab w:val="left" w:pos="-2268"/>
                    </w:tabs>
                    <w:jc w:val="both"/>
                    <w:rPr>
                      <w:rFonts w:cs="Calibri"/>
                      <w:b/>
                      <w:sz w:val="22"/>
                      <w:szCs w:val="22"/>
                    </w:rPr>
                  </w:pPr>
                </w:p>
              </w:tc>
            </w:tr>
          </w:tbl>
          <w:p w:rsidR="0044491A" w:rsidRPr="009E1CEA" w:rsidRDefault="0044491A" w:rsidP="00395143">
            <w:pPr>
              <w:jc w:val="both"/>
              <w:rPr>
                <w:rFonts w:cs="Calibri"/>
                <w:sz w:val="22"/>
                <w:szCs w:val="22"/>
              </w:rPr>
            </w:pPr>
            <w:r w:rsidRPr="009E1CEA">
              <w:rPr>
                <w:rFonts w:cs="Calibri"/>
                <w:sz w:val="22"/>
                <w:szCs w:val="22"/>
              </w:rPr>
              <w:t>Όπου:</w:t>
            </w:r>
          </w:p>
          <w:p w:rsidR="0044491A" w:rsidRPr="009E1CEA" w:rsidRDefault="0044491A" w:rsidP="00395143">
            <w:pPr>
              <w:numPr>
                <w:ilvl w:val="0"/>
                <w:numId w:val="22"/>
              </w:numPr>
              <w:jc w:val="both"/>
              <w:rPr>
                <w:rFonts w:cs="Calibri"/>
                <w:sz w:val="22"/>
                <w:szCs w:val="22"/>
              </w:rPr>
            </w:pPr>
            <w:r w:rsidRPr="009E1CEA">
              <w:rPr>
                <w:rFonts w:cs="Calibri"/>
                <w:sz w:val="22"/>
                <w:szCs w:val="22"/>
              </w:rPr>
              <w:t>«ΠΑΡΟΥΣΑ ΦΑΣΗ»: ολοκληρωμένο ή σε εξέλιξη</w:t>
            </w:r>
          </w:p>
          <w:p w:rsidR="0044491A" w:rsidRPr="009E1CEA" w:rsidRDefault="0044491A" w:rsidP="00395143">
            <w:pPr>
              <w:numPr>
                <w:ilvl w:val="0"/>
                <w:numId w:val="22"/>
              </w:numPr>
              <w:jc w:val="both"/>
              <w:rPr>
                <w:rFonts w:cs="Calibri"/>
                <w:sz w:val="22"/>
                <w:szCs w:val="22"/>
              </w:rPr>
            </w:pPr>
            <w:r w:rsidRPr="009E1CEA">
              <w:rPr>
                <w:rFonts w:cs="Calibri"/>
                <w:sz w:val="22"/>
                <w:szCs w:val="22"/>
              </w:rPr>
              <w:t>«ΣΤΟΙΧΕΙΟ ΤΕΚΜΗΡΙΩΣΗΣ»: «έξωθεν καλή μαρτυρία» της εξέλιξης, της ολοκλήρωσης ή του επιτυχούς αποτελέσματος του Έργου όπως πιστοποιητικό Δημόσιας Αρχής, πρωτόκολλο παραλαβής Δημόσιας Αρχής, δήλωση πελάτη-ιδιώτη, ηλεκτρονική διεύθυνση της διαθέσιμης υπηρεσίας κοκ</w:t>
            </w:r>
          </w:p>
          <w:p w:rsidR="0044491A" w:rsidRPr="009E1CEA" w:rsidRDefault="0044491A" w:rsidP="00395143">
            <w:pPr>
              <w:pStyle w:val="Tabletext"/>
              <w:numPr>
                <w:ilvl w:val="1"/>
                <w:numId w:val="22"/>
              </w:numPr>
              <w:jc w:val="both"/>
              <w:rPr>
                <w:rFonts w:ascii="Calibri" w:hAnsi="Calibri" w:cs="Calibri"/>
                <w:sz w:val="22"/>
                <w:szCs w:val="22"/>
                <w:lang w:eastAsia="el-GR"/>
              </w:rPr>
            </w:pPr>
            <w:r w:rsidRPr="009E1CEA">
              <w:rPr>
                <w:rFonts w:ascii="Calibri" w:hAnsi="Calibri" w:cs="Calibri"/>
                <w:sz w:val="22"/>
                <w:szCs w:val="22"/>
                <w:lang w:eastAsia="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44491A" w:rsidRPr="009E1CEA" w:rsidRDefault="0044491A" w:rsidP="00395143">
            <w:pPr>
              <w:pStyle w:val="Tabletext"/>
              <w:numPr>
                <w:ilvl w:val="1"/>
                <w:numId w:val="22"/>
              </w:numPr>
              <w:jc w:val="both"/>
              <w:rPr>
                <w:rFonts w:ascii="Calibri" w:hAnsi="Calibri" w:cs="Calibri"/>
                <w:sz w:val="22"/>
                <w:szCs w:val="22"/>
                <w:lang w:eastAsia="el-GR"/>
              </w:rPr>
            </w:pPr>
            <w:r w:rsidRPr="009E1CEA">
              <w:rPr>
                <w:rFonts w:ascii="Calibri" w:hAnsi="Calibri" w:cs="Calibri"/>
                <w:sz w:val="22"/>
                <w:szCs w:val="22"/>
                <w:lang w:eastAsia="el-GR"/>
              </w:rPr>
              <w:t xml:space="preserve">εάν ο Πελάτης είναι Ιδιωτικός Οργανισμός, ως στοιχείο τεκμηρίωσης </w:t>
            </w:r>
            <w:r w:rsidRPr="009E1CEA">
              <w:rPr>
                <w:rFonts w:ascii="Calibri" w:hAnsi="Calibri" w:cs="Calibri"/>
                <w:sz w:val="22"/>
                <w:szCs w:val="22"/>
                <w:lang w:eastAsia="el-GR"/>
              </w:rPr>
              <w:lastRenderedPageBreak/>
              <w:t>υποβάλλεται δήλωση του ιδιώτη Οργανισμού όπως εκπροσωπείται από τον Νόμιμο Εκπρόσωπό ή κατάλληλα εξουσιοδοτημένο πρόσωπο, και όχι η σχετική Σύμβαση Έργου.</w:t>
            </w:r>
          </w:p>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 xml:space="preserve">Από τα παραπάνω έργα, </w:t>
            </w:r>
            <w:r w:rsidR="000305C6">
              <w:rPr>
                <w:rFonts w:ascii="Calibri" w:hAnsi="Calibri" w:cs="Calibri"/>
                <w:sz w:val="22"/>
                <w:szCs w:val="22"/>
                <w:lang w:eastAsia="el-GR"/>
              </w:rPr>
              <w:t xml:space="preserve">το έργο που αποτελεί ελάχιστη προϋπόθεση </w:t>
            </w:r>
            <w:r w:rsidRPr="009E1CEA">
              <w:rPr>
                <w:rFonts w:ascii="Calibri" w:hAnsi="Calibri" w:cs="Calibri"/>
                <w:sz w:val="22"/>
                <w:szCs w:val="22"/>
                <w:lang w:eastAsia="el-GR"/>
              </w:rPr>
              <w:t>το οποίο έχει ολοκληρωθεί επιτυχώς από τον Υποψήφιο Ανάδοχο, θα πρέπει να παρουσιάζεται αναλυτικά.</w:t>
            </w:r>
          </w:p>
          <w:p w:rsidR="0044491A" w:rsidRPr="009E1CEA" w:rsidRDefault="0044491A"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rsidR="0092168F" w:rsidRPr="009E1CEA" w:rsidRDefault="0092168F" w:rsidP="00395143">
            <w:pPr>
              <w:pStyle w:val="Tabletext"/>
              <w:jc w:val="both"/>
              <w:rPr>
                <w:rFonts w:ascii="Calibri" w:hAnsi="Calibri" w:cs="Calibri"/>
                <w:sz w:val="22"/>
                <w:szCs w:val="22"/>
                <w:lang w:eastAsia="el-GR"/>
              </w:rPr>
            </w:pPr>
            <w:r w:rsidRPr="009E1CEA">
              <w:rPr>
                <w:rFonts w:ascii="Calibri" w:hAnsi="Calibri" w:cs="Calibri"/>
                <w:sz w:val="22"/>
                <w:szCs w:val="22"/>
                <w:lang w:eastAsia="el-GR"/>
              </w:rPr>
              <w:t>Ρητώς επιτρέπεται η κάλυψη των ανωτέρω με επικαλούμενη δάνεια εμπειρία σε εφαρμογή του άρθρου 46 (παράγραφος 3) του ΠΔ 60/2007. Στην περίπτωση αυτή απαιτείται η προσκόμιση – εντός του φακέλου δικαιολογητικών συμμετοχής – της σχετικής έγγραφης δήλωσης του τρίτου  σύμφωνα με την παρ. 3 του άρθρου 46 του ΠΔ 60/2007.</w:t>
            </w:r>
          </w:p>
        </w:tc>
      </w:tr>
      <w:tr w:rsidR="0044491A" w:rsidRPr="009E1CEA" w:rsidTr="003D3ECA">
        <w:trPr>
          <w:trHeight w:val="1112"/>
        </w:trPr>
        <w:tc>
          <w:tcPr>
            <w:tcW w:w="534" w:type="dxa"/>
            <w:shd w:val="clear" w:color="auto" w:fill="auto"/>
          </w:tcPr>
          <w:p w:rsidR="0044491A" w:rsidRPr="009E1CEA" w:rsidRDefault="0044491A" w:rsidP="00395143">
            <w:pPr>
              <w:rPr>
                <w:rFonts w:cs="Calibri"/>
                <w:b/>
                <w:sz w:val="22"/>
                <w:szCs w:val="22"/>
              </w:rPr>
            </w:pPr>
            <w:r w:rsidRPr="009E1CEA">
              <w:rPr>
                <w:rFonts w:cs="Calibri"/>
                <w:b/>
                <w:sz w:val="22"/>
                <w:szCs w:val="22"/>
              </w:rPr>
              <w:lastRenderedPageBreak/>
              <w:t>3.</w:t>
            </w:r>
          </w:p>
        </w:tc>
        <w:tc>
          <w:tcPr>
            <w:tcW w:w="7988" w:type="dxa"/>
            <w:shd w:val="clear" w:color="auto" w:fill="auto"/>
          </w:tcPr>
          <w:p w:rsidR="0044491A" w:rsidRPr="009E1CEA" w:rsidRDefault="0044491A" w:rsidP="00395143">
            <w:pPr>
              <w:jc w:val="both"/>
              <w:rPr>
                <w:rFonts w:cs="Calibri"/>
                <w:sz w:val="22"/>
                <w:szCs w:val="22"/>
              </w:rPr>
            </w:pPr>
            <w:r w:rsidRPr="009E1CEA">
              <w:rPr>
                <w:rFonts w:cs="Calibri"/>
                <w:sz w:val="22"/>
                <w:szCs w:val="22"/>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 Συγκεκριμένα απαιτείται κατ’ ελάχιστον:</w:t>
            </w:r>
          </w:p>
          <w:p w:rsidR="0044491A" w:rsidRPr="009E1CEA" w:rsidRDefault="0044491A" w:rsidP="00395143">
            <w:pPr>
              <w:numPr>
                <w:ilvl w:val="0"/>
                <w:numId w:val="21"/>
              </w:numPr>
              <w:ind w:left="470" w:hanging="357"/>
              <w:jc w:val="both"/>
              <w:rPr>
                <w:rFonts w:cs="Calibri"/>
                <w:sz w:val="22"/>
                <w:szCs w:val="22"/>
              </w:rPr>
            </w:pPr>
            <w:r w:rsidRPr="009E1CEA">
              <w:rPr>
                <w:rFonts w:cs="Calibri"/>
                <w:sz w:val="22"/>
                <w:szCs w:val="22"/>
              </w:rPr>
              <w:t xml:space="preserve">το </w:t>
            </w:r>
            <w:r w:rsidR="00641455" w:rsidRPr="009E1CEA">
              <w:rPr>
                <w:rFonts w:cs="Calibri"/>
                <w:sz w:val="22"/>
                <w:szCs w:val="22"/>
              </w:rPr>
              <w:t>2</w:t>
            </w:r>
            <w:r w:rsidRPr="009E1CEA">
              <w:rPr>
                <w:rFonts w:cs="Calibri"/>
                <w:sz w:val="22"/>
                <w:szCs w:val="22"/>
              </w:rPr>
              <w:t xml:space="preserve">0% του </w:t>
            </w:r>
            <w:proofErr w:type="spellStart"/>
            <w:r w:rsidRPr="009E1CEA">
              <w:rPr>
                <w:rFonts w:cs="Calibri"/>
                <w:sz w:val="22"/>
                <w:szCs w:val="22"/>
              </w:rPr>
              <w:t>ανθρωποχρόνου</w:t>
            </w:r>
            <w:proofErr w:type="spellEnd"/>
            <w:r w:rsidRPr="009E1CEA">
              <w:rPr>
                <w:rFonts w:cs="Calibri"/>
                <w:sz w:val="22"/>
                <w:szCs w:val="22"/>
              </w:rPr>
              <w:t xml:space="preserve"> που θα διατεθεί για το Έργο να καλύπτεται από υπαλλήλους</w:t>
            </w:r>
            <w:r w:rsidR="008F3562" w:rsidRPr="009E1CEA">
              <w:rPr>
                <w:rFonts w:cs="Calibri"/>
                <w:sz w:val="22"/>
                <w:szCs w:val="22"/>
              </w:rPr>
              <w:t xml:space="preserve"> </w:t>
            </w:r>
            <w:r w:rsidRPr="009E1CEA">
              <w:rPr>
                <w:rFonts w:cs="Calibri"/>
                <w:sz w:val="22"/>
                <w:szCs w:val="22"/>
              </w:rPr>
              <w:t>του υποψήφιου Αναδ</w:t>
            </w:r>
            <w:r w:rsidR="00641455" w:rsidRPr="009E1CEA">
              <w:rPr>
                <w:rFonts w:cs="Calibri"/>
                <w:sz w:val="22"/>
                <w:szCs w:val="22"/>
              </w:rPr>
              <w:t>όχου (δηλ. ΜΕΡΙΚΟ ΣΥΝΟΛΟ 3.1 ≥ 2</w:t>
            </w:r>
            <w:r w:rsidRPr="009E1CEA">
              <w:rPr>
                <w:rFonts w:cs="Calibri"/>
                <w:sz w:val="22"/>
                <w:szCs w:val="22"/>
              </w:rPr>
              <w:t>0%).</w:t>
            </w:r>
          </w:p>
          <w:p w:rsidR="00641455" w:rsidRPr="009E1CEA" w:rsidRDefault="00641455" w:rsidP="00395143">
            <w:pPr>
              <w:numPr>
                <w:ilvl w:val="0"/>
                <w:numId w:val="21"/>
              </w:numPr>
              <w:jc w:val="both"/>
              <w:rPr>
                <w:rFonts w:cs="Calibri"/>
                <w:sz w:val="22"/>
                <w:szCs w:val="22"/>
              </w:rPr>
            </w:pPr>
            <w:r w:rsidRPr="009E1CEA">
              <w:rPr>
                <w:rFonts w:cs="Calibri"/>
                <w:sz w:val="22"/>
                <w:szCs w:val="22"/>
              </w:rPr>
              <w:t>ως μέλος της Ομάδας Έργου να διατίθεται σε ρόλο Υπεύθυνου Έργου (</w:t>
            </w:r>
            <w:proofErr w:type="spellStart"/>
            <w:r w:rsidRPr="009E1CEA">
              <w:rPr>
                <w:rFonts w:cs="Calibri"/>
                <w:sz w:val="22"/>
                <w:szCs w:val="22"/>
              </w:rPr>
              <w:t>project</w:t>
            </w:r>
            <w:proofErr w:type="spellEnd"/>
            <w:r w:rsidRPr="009E1CEA">
              <w:rPr>
                <w:rFonts w:cs="Calibri"/>
                <w:sz w:val="22"/>
                <w:szCs w:val="22"/>
              </w:rPr>
              <w:t xml:space="preserve"> </w:t>
            </w:r>
            <w:proofErr w:type="spellStart"/>
            <w:r w:rsidRPr="009E1CEA">
              <w:rPr>
                <w:rFonts w:cs="Calibri"/>
                <w:sz w:val="22"/>
                <w:szCs w:val="22"/>
              </w:rPr>
              <w:t>manager</w:t>
            </w:r>
            <w:proofErr w:type="spellEnd"/>
            <w:r w:rsidRPr="009E1CEA">
              <w:rPr>
                <w:rFonts w:cs="Calibri"/>
                <w:sz w:val="22"/>
                <w:szCs w:val="22"/>
              </w:rPr>
              <w:t xml:space="preserve">), υπάλληλος ή στέλεχος, με επαγγελματική εμπειρία </w:t>
            </w:r>
            <w:r w:rsidR="004034FC">
              <w:rPr>
                <w:rFonts w:cs="Calibri"/>
                <w:sz w:val="22"/>
                <w:szCs w:val="22"/>
              </w:rPr>
              <w:t xml:space="preserve">τουλάχιστον </w:t>
            </w:r>
            <w:r w:rsidR="00062F3D">
              <w:rPr>
                <w:rFonts w:cs="Calibri"/>
                <w:sz w:val="22"/>
                <w:szCs w:val="22"/>
              </w:rPr>
              <w:t>2</w:t>
            </w:r>
            <w:r w:rsidR="000305C6">
              <w:rPr>
                <w:rFonts w:cs="Calibri"/>
                <w:sz w:val="22"/>
                <w:szCs w:val="22"/>
              </w:rPr>
              <w:t xml:space="preserve"> ετών </w:t>
            </w:r>
            <w:r w:rsidRPr="009E1CEA">
              <w:rPr>
                <w:rFonts w:cs="Calibri"/>
                <w:sz w:val="22"/>
                <w:szCs w:val="22"/>
              </w:rPr>
              <w:t xml:space="preserve">σε Διαχείριση Έργων στον τομέα των ευφυών μεταφορών </w:t>
            </w:r>
          </w:p>
          <w:p w:rsidR="00641455" w:rsidRPr="009E1CEA" w:rsidRDefault="00641455" w:rsidP="00395143">
            <w:pPr>
              <w:numPr>
                <w:ilvl w:val="0"/>
                <w:numId w:val="21"/>
              </w:numPr>
              <w:jc w:val="both"/>
              <w:rPr>
                <w:rFonts w:cs="Calibri"/>
                <w:sz w:val="22"/>
                <w:szCs w:val="22"/>
              </w:rPr>
            </w:pPr>
            <w:r w:rsidRPr="009E1CEA">
              <w:rPr>
                <w:rFonts w:cs="Calibri"/>
                <w:sz w:val="22"/>
                <w:szCs w:val="22"/>
              </w:rPr>
              <w:t xml:space="preserve">ως μέλος της Ομάδας Έργου να διατίθεται σε ρόλο Αναπληρωτή Υπεύθυνου Έργου, υπάλληλος ή στέλεχος, με επαγγελματική εμπειρία </w:t>
            </w:r>
            <w:r w:rsidR="004034FC">
              <w:rPr>
                <w:rFonts w:cs="Calibri"/>
                <w:sz w:val="22"/>
                <w:szCs w:val="22"/>
              </w:rPr>
              <w:t>τουλάχιστον</w:t>
            </w:r>
            <w:r w:rsidRPr="009E1CEA">
              <w:rPr>
                <w:rFonts w:cs="Calibri"/>
                <w:sz w:val="22"/>
                <w:szCs w:val="22"/>
              </w:rPr>
              <w:t xml:space="preserve"> </w:t>
            </w:r>
            <w:r w:rsidR="00062F3D">
              <w:rPr>
                <w:rFonts w:cs="Calibri"/>
                <w:sz w:val="22"/>
                <w:szCs w:val="22"/>
              </w:rPr>
              <w:t>1</w:t>
            </w:r>
            <w:r w:rsidRPr="009E1CEA">
              <w:rPr>
                <w:rFonts w:cs="Calibri"/>
                <w:sz w:val="22"/>
                <w:szCs w:val="22"/>
              </w:rPr>
              <w:t xml:space="preserve"> </w:t>
            </w:r>
            <w:r w:rsidR="00062F3D" w:rsidRPr="009E1CEA">
              <w:rPr>
                <w:rFonts w:cs="Calibri"/>
                <w:sz w:val="22"/>
                <w:szCs w:val="22"/>
              </w:rPr>
              <w:t>έτ</w:t>
            </w:r>
            <w:r w:rsidR="00062F3D">
              <w:rPr>
                <w:rFonts w:cs="Calibri"/>
                <w:sz w:val="22"/>
                <w:szCs w:val="22"/>
              </w:rPr>
              <w:t>ους</w:t>
            </w:r>
            <w:r w:rsidRPr="009E1CEA">
              <w:rPr>
                <w:rFonts w:cs="Calibri"/>
                <w:sz w:val="22"/>
                <w:szCs w:val="22"/>
              </w:rPr>
              <w:t xml:space="preserve">, σε Διαχείριση Έργων στον τομέα των μεταφορών </w:t>
            </w:r>
          </w:p>
          <w:p w:rsidR="000D6671" w:rsidRPr="009E1CEA" w:rsidRDefault="000D6671" w:rsidP="00395143">
            <w:pPr>
              <w:ind w:left="113"/>
              <w:jc w:val="both"/>
              <w:rPr>
                <w:rFonts w:cs="Calibri"/>
                <w:sz w:val="22"/>
                <w:szCs w:val="22"/>
              </w:rPr>
            </w:pPr>
          </w:p>
          <w:p w:rsidR="0044491A" w:rsidRPr="009E1CEA" w:rsidRDefault="001C3CE5" w:rsidP="00395143">
            <w:pPr>
              <w:ind w:left="113"/>
              <w:jc w:val="both"/>
              <w:rPr>
                <w:rFonts w:cs="Calibri"/>
                <w:sz w:val="22"/>
                <w:szCs w:val="22"/>
              </w:rPr>
            </w:pPr>
            <w:r w:rsidRPr="009E1CEA">
              <w:rPr>
                <w:rFonts w:cs="Calibri"/>
                <w:sz w:val="22"/>
                <w:szCs w:val="22"/>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p w:rsidR="00641455" w:rsidRPr="009E1CEA" w:rsidRDefault="00641455" w:rsidP="00395143">
            <w:pPr>
              <w:ind w:left="113"/>
              <w:jc w:val="both"/>
              <w:rPr>
                <w:rFonts w:cs="Calibri"/>
                <w:b/>
                <w:sz w:val="22"/>
                <w:szCs w:val="22"/>
                <w:highlight w:val="yellow"/>
              </w:rPr>
            </w:pPr>
          </w:p>
        </w:tc>
      </w:tr>
      <w:tr w:rsidR="0044491A" w:rsidRPr="009E1CEA">
        <w:tc>
          <w:tcPr>
            <w:tcW w:w="534" w:type="dxa"/>
          </w:tcPr>
          <w:p w:rsidR="0044491A" w:rsidRPr="009E1CEA" w:rsidRDefault="0044491A" w:rsidP="00395143">
            <w:pPr>
              <w:rPr>
                <w:rFonts w:cs="Calibri"/>
                <w:b/>
                <w:sz w:val="22"/>
                <w:szCs w:val="22"/>
              </w:rPr>
            </w:pPr>
            <w:r w:rsidRPr="009E1CEA">
              <w:rPr>
                <w:rFonts w:cs="Calibri"/>
                <w:b/>
                <w:sz w:val="22"/>
                <w:szCs w:val="22"/>
              </w:rPr>
              <w:t>3.1</w:t>
            </w:r>
          </w:p>
        </w:tc>
        <w:tc>
          <w:tcPr>
            <w:tcW w:w="7988" w:type="dxa"/>
          </w:tcPr>
          <w:p w:rsidR="0044491A" w:rsidRPr="009E1CEA" w:rsidRDefault="0044491A" w:rsidP="00395143">
            <w:pPr>
              <w:rPr>
                <w:rFonts w:cs="Calibri"/>
                <w:sz w:val="22"/>
                <w:szCs w:val="22"/>
              </w:rPr>
            </w:pPr>
            <w:r w:rsidRPr="009E1CEA">
              <w:rPr>
                <w:rFonts w:cs="Calibri"/>
                <w:sz w:val="22"/>
                <w:szCs w:val="22"/>
              </w:rPr>
              <w:t xml:space="preserve">Πίνακας των </w:t>
            </w:r>
            <w:r w:rsidRPr="009E1CEA">
              <w:rPr>
                <w:rFonts w:cs="Calibri"/>
                <w:b/>
                <w:sz w:val="22"/>
                <w:szCs w:val="22"/>
              </w:rPr>
              <w:t>υπαλλήλων του υποψήφιου Αναδόχου</w:t>
            </w:r>
            <w:r w:rsidRPr="009E1CEA">
              <w:rPr>
                <w:rFonts w:cs="Calibri"/>
                <w:sz w:val="22"/>
                <w:szCs w:val="22"/>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9"/>
              <w:gridCol w:w="1754"/>
              <w:gridCol w:w="1754"/>
              <w:gridCol w:w="1754"/>
              <w:gridCol w:w="1101"/>
              <w:gridCol w:w="990"/>
            </w:tblGrid>
            <w:tr w:rsidR="0044491A" w:rsidRPr="009E1CEA">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Α/Α</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6E7A7A">
                  <w:pPr>
                    <w:rPr>
                      <w:rFonts w:cs="Calibri"/>
                      <w:sz w:val="22"/>
                      <w:szCs w:val="22"/>
                    </w:rPr>
                  </w:pPr>
                  <w:r w:rsidRPr="009E1CEA">
                    <w:rPr>
                      <w:rFonts w:cs="Calibri"/>
                      <w:sz w:val="22"/>
                      <w:szCs w:val="22"/>
                    </w:rPr>
                    <w:t>Εταιρία (σε περίπτωση Ένωσης  Κο</w:t>
                  </w:r>
                  <w:r w:rsidR="006E7A7A">
                    <w:rPr>
                      <w:rFonts w:cs="Calibri"/>
                      <w:sz w:val="22"/>
                      <w:szCs w:val="22"/>
                    </w:rPr>
                    <w:t>ι</w:t>
                  </w:r>
                  <w:r w:rsidRPr="009E1CEA">
                    <w:rPr>
                      <w:rFonts w:cs="Calibri"/>
                      <w:sz w:val="22"/>
                      <w:szCs w:val="22"/>
                    </w:rPr>
                    <w:t>νοπραξίας)</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Ονοματεπώνυμο Μέλους Ομάδας Έργου</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Ρόλος στην Ομάδα Έργου - Θέση στο σχήμα υλοποίησης</w:t>
                  </w:r>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proofErr w:type="spellStart"/>
                  <w:r w:rsidRPr="009E1CEA">
                    <w:rPr>
                      <w:rFonts w:cs="Calibri"/>
                      <w:sz w:val="22"/>
                      <w:szCs w:val="22"/>
                    </w:rPr>
                    <w:t>Ανθρωπομήνε</w:t>
                  </w:r>
                  <w:proofErr w:type="spellEnd"/>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r w:rsidRPr="009E1CEA">
                    <w:rPr>
                      <w:rFonts w:cs="Calibri"/>
                      <w:sz w:val="22"/>
                      <w:szCs w:val="22"/>
                    </w:rPr>
                    <w:t>Ποσοστό συμμετοχής* (%)</w:t>
                  </w: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3652" w:type="pct"/>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b/>
                      <w:sz w:val="22"/>
                      <w:szCs w:val="22"/>
                    </w:rPr>
                  </w:pPr>
                  <w:r w:rsidRPr="009E1CEA">
                    <w:rPr>
                      <w:rFonts w:cs="Calibri"/>
                      <w:b/>
                      <w:sz w:val="22"/>
                      <w:szCs w:val="22"/>
                    </w:rPr>
                    <w:t xml:space="preserve">ΜΕΡΙΚΟ ΣΥΝΟΛΟ (3.1) </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bl>
          <w:p w:rsidR="0044491A" w:rsidRPr="009E1CEA" w:rsidRDefault="0044491A" w:rsidP="00395143">
            <w:pPr>
              <w:pStyle w:val="Tabletext"/>
              <w:jc w:val="both"/>
              <w:rPr>
                <w:rFonts w:ascii="Calibri" w:hAnsi="Calibri" w:cs="Calibri"/>
                <w:sz w:val="22"/>
                <w:szCs w:val="22"/>
                <w:u w:val="single"/>
                <w:lang w:eastAsia="el-GR"/>
              </w:rPr>
            </w:pPr>
          </w:p>
        </w:tc>
      </w:tr>
      <w:tr w:rsidR="0044491A" w:rsidRPr="009E1CEA">
        <w:tc>
          <w:tcPr>
            <w:tcW w:w="534" w:type="dxa"/>
          </w:tcPr>
          <w:p w:rsidR="0044491A" w:rsidRPr="009E1CEA" w:rsidRDefault="0044491A" w:rsidP="00395143">
            <w:pPr>
              <w:rPr>
                <w:rFonts w:cs="Calibri"/>
                <w:b/>
                <w:sz w:val="22"/>
                <w:szCs w:val="22"/>
              </w:rPr>
            </w:pPr>
            <w:r w:rsidRPr="009E1CEA">
              <w:rPr>
                <w:rFonts w:cs="Calibri"/>
                <w:b/>
                <w:sz w:val="22"/>
                <w:szCs w:val="22"/>
              </w:rPr>
              <w:t>3.2</w:t>
            </w:r>
          </w:p>
        </w:tc>
        <w:tc>
          <w:tcPr>
            <w:tcW w:w="7988" w:type="dxa"/>
          </w:tcPr>
          <w:p w:rsidR="0044491A" w:rsidRPr="009E1CEA" w:rsidRDefault="0044491A" w:rsidP="00395143">
            <w:pPr>
              <w:rPr>
                <w:rFonts w:cs="Calibri"/>
                <w:sz w:val="22"/>
                <w:szCs w:val="22"/>
              </w:rPr>
            </w:pPr>
            <w:r w:rsidRPr="009E1CEA">
              <w:rPr>
                <w:rFonts w:cs="Calibri"/>
                <w:sz w:val="22"/>
                <w:szCs w:val="22"/>
              </w:rPr>
              <w:t xml:space="preserve">Πίνακας των </w:t>
            </w:r>
            <w:r w:rsidRPr="009E1CEA">
              <w:rPr>
                <w:rFonts w:cs="Calibri"/>
                <w:b/>
                <w:sz w:val="22"/>
                <w:szCs w:val="22"/>
              </w:rPr>
              <w:t>στελεχών των Υπεργολάβων</w:t>
            </w:r>
            <w:r w:rsidRPr="009E1CEA">
              <w:rPr>
                <w:rFonts w:cs="Calibri"/>
                <w:sz w:val="22"/>
                <w:szCs w:val="22"/>
              </w:rPr>
              <w:t xml:space="preserve"> </w:t>
            </w:r>
            <w:r w:rsidRPr="009E1CEA">
              <w:rPr>
                <w:rFonts w:cs="Calibri"/>
                <w:b/>
                <w:sz w:val="22"/>
                <w:szCs w:val="22"/>
              </w:rPr>
              <w:t>του υποψήφιου Αναδόχου</w:t>
            </w:r>
            <w:r w:rsidRPr="009E1CEA">
              <w:rPr>
                <w:rFonts w:cs="Calibri"/>
                <w:sz w:val="22"/>
                <w:szCs w:val="22"/>
              </w:rPr>
              <w:t xml:space="preserve"> που συμμετέχουν στην Ομάδα Έργου, σύμφωνα με το ακόλουθο υπόδειγμα: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8"/>
              <w:gridCol w:w="1779"/>
              <w:gridCol w:w="1779"/>
              <w:gridCol w:w="1779"/>
              <w:gridCol w:w="1101"/>
              <w:gridCol w:w="916"/>
            </w:tblGrid>
            <w:tr w:rsidR="0044491A" w:rsidRPr="009E1CEA">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Α/Α</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Επωνυμία Εταιρείας Υπεργολάβου</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Ονοματεπώνυμο Μέλους Ομάδας Έργου</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Ρόλος στην Ομάδα Έργου – Θ</w:t>
                  </w:r>
                  <w:r w:rsidRPr="009E1CEA">
                    <w:rPr>
                      <w:rFonts w:cs="Calibri"/>
                      <w:sz w:val="22"/>
                      <w:szCs w:val="22"/>
                    </w:rPr>
                    <w:cr/>
                    <w:t>ση στο σχήμα υλοποίησης</w:t>
                  </w:r>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proofErr w:type="spellStart"/>
                  <w:r w:rsidRPr="009E1CEA">
                    <w:rPr>
                      <w:rFonts w:cs="Calibri"/>
                      <w:sz w:val="22"/>
                      <w:szCs w:val="22"/>
                    </w:rPr>
                    <w:t>Ανθρωπομή</w:t>
                  </w:r>
                  <w:proofErr w:type="spellEnd"/>
                  <w:r w:rsidRPr="009E1CEA">
                    <w:rPr>
                      <w:rFonts w:cs="Calibri"/>
                      <w:sz w:val="22"/>
                      <w:szCs w:val="22"/>
                    </w:rPr>
                    <w:cr/>
                    <w:t>ες</w:t>
                  </w: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r w:rsidRPr="009E1CEA">
                    <w:rPr>
                      <w:rFonts w:cs="Calibri"/>
                      <w:sz w:val="22"/>
                      <w:szCs w:val="22"/>
                    </w:rPr>
                    <w:t>Ποσοστό συμμετοχής*</w:t>
                  </w:r>
                  <w:r w:rsidRPr="009E1CEA">
                    <w:rPr>
                      <w:rFonts w:cs="Calibri"/>
                      <w:sz w:val="22"/>
                      <w:szCs w:val="22"/>
                    </w:rPr>
                    <w:cr/>
                  </w:r>
                  <w:r w:rsidRPr="009E1CEA">
                    <w:rPr>
                      <w:rFonts w:cs="Calibri"/>
                      <w:sz w:val="22"/>
                      <w:szCs w:val="22"/>
                    </w:rPr>
                    <w:lastRenderedPageBreak/>
                    <w:t>(%)</w:t>
                  </w: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3701" w:type="pct"/>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b/>
                      <w:sz w:val="22"/>
                      <w:szCs w:val="22"/>
                    </w:rPr>
                  </w:pPr>
                  <w:r w:rsidRPr="009E1CEA">
                    <w:rPr>
                      <w:rFonts w:cs="Calibri"/>
                      <w:b/>
                      <w:sz w:val="22"/>
                      <w:szCs w:val="22"/>
                    </w:rPr>
                    <w:t xml:space="preserve">ΜΕΡΙΚΟ ΣΥΝΟΛΟ (3.2) </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sz w:val="22"/>
                      <w:szCs w:val="22"/>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bl>
          <w:p w:rsidR="0044491A" w:rsidRPr="009E1CEA" w:rsidRDefault="0044491A" w:rsidP="00395143">
            <w:pPr>
              <w:pStyle w:val="Tabletext"/>
              <w:jc w:val="both"/>
              <w:rPr>
                <w:rFonts w:ascii="Calibri" w:hAnsi="Calibri" w:cs="Calibri"/>
                <w:sz w:val="22"/>
                <w:szCs w:val="22"/>
                <w:lang w:eastAsia="el-GR"/>
              </w:rPr>
            </w:pPr>
          </w:p>
        </w:tc>
      </w:tr>
      <w:tr w:rsidR="0044491A" w:rsidRPr="009E1CEA">
        <w:tc>
          <w:tcPr>
            <w:tcW w:w="534" w:type="dxa"/>
          </w:tcPr>
          <w:p w:rsidR="0044491A" w:rsidRPr="009E1CEA" w:rsidRDefault="0044491A" w:rsidP="00395143">
            <w:pPr>
              <w:rPr>
                <w:rFonts w:cs="Calibri"/>
                <w:b/>
                <w:sz w:val="22"/>
                <w:szCs w:val="22"/>
              </w:rPr>
            </w:pPr>
            <w:r w:rsidRPr="009E1CEA">
              <w:rPr>
                <w:rFonts w:cs="Calibri"/>
                <w:b/>
                <w:sz w:val="22"/>
                <w:szCs w:val="22"/>
              </w:rPr>
              <w:lastRenderedPageBreak/>
              <w:t>3.3</w:t>
            </w:r>
          </w:p>
        </w:tc>
        <w:tc>
          <w:tcPr>
            <w:tcW w:w="7988" w:type="dxa"/>
          </w:tcPr>
          <w:p w:rsidR="0044491A" w:rsidRPr="009E1CEA" w:rsidRDefault="0044491A" w:rsidP="00395143">
            <w:pPr>
              <w:rPr>
                <w:rFonts w:cs="Calibri"/>
                <w:sz w:val="22"/>
                <w:szCs w:val="22"/>
              </w:rPr>
            </w:pPr>
            <w:r w:rsidRPr="009E1CEA">
              <w:rPr>
                <w:rFonts w:cs="Calibri"/>
                <w:sz w:val="22"/>
                <w:szCs w:val="22"/>
              </w:rPr>
              <w:t xml:space="preserve">Πίνακας των </w:t>
            </w:r>
            <w:r w:rsidRPr="009E1CEA">
              <w:rPr>
                <w:rFonts w:cs="Calibri"/>
                <w:b/>
                <w:sz w:val="22"/>
                <w:szCs w:val="22"/>
              </w:rPr>
              <w:t>εξωτερικών συνεργατών του υποψήφιου Αναδόχου</w:t>
            </w:r>
            <w:r w:rsidRPr="009E1CEA">
              <w:rPr>
                <w:rFonts w:cs="Calibri"/>
                <w:sz w:val="22"/>
                <w:szCs w:val="22"/>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8"/>
              <w:gridCol w:w="3510"/>
              <w:gridCol w:w="1751"/>
              <w:gridCol w:w="1101"/>
              <w:gridCol w:w="992"/>
            </w:tblGrid>
            <w:tr w:rsidR="0044491A" w:rsidRPr="009E1CEA">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Α/Α</w:t>
                  </w:r>
                </w:p>
              </w:tc>
              <w:tc>
                <w:tcPr>
                  <w:tcW w:w="2261"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Ονοματεπώνυμο Μέλους Ομάδας Έργου</w:t>
                  </w:r>
                </w:p>
              </w:tc>
              <w:tc>
                <w:tcPr>
                  <w:tcW w:w="1128"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Ρόλος στην Ομάδα Έργου – Θέση στο σχήμα υλ</w:t>
                  </w:r>
                  <w:r w:rsidRPr="009E1CEA">
                    <w:rPr>
                      <w:rFonts w:cs="Calibri"/>
                      <w:sz w:val="22"/>
                      <w:szCs w:val="22"/>
                    </w:rPr>
                    <w:cr/>
                    <w:t>ποίησης</w:t>
                  </w:r>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44491A" w:rsidRPr="009E1CEA" w:rsidRDefault="0044491A" w:rsidP="00395143">
                  <w:pPr>
                    <w:rPr>
                      <w:rFonts w:cs="Calibri"/>
                      <w:sz w:val="22"/>
                      <w:szCs w:val="22"/>
                    </w:rPr>
                  </w:pPr>
                  <w:r w:rsidRPr="009E1CEA">
                    <w:rPr>
                      <w:rFonts w:cs="Calibri"/>
                      <w:sz w:val="22"/>
                      <w:szCs w:val="22"/>
                    </w:rPr>
                    <w:t>Ανθρωπομήνες</w:t>
                  </w: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r w:rsidRPr="009E1CEA">
                    <w:rPr>
                      <w:rFonts w:cs="Calibri"/>
                      <w:sz w:val="22"/>
                      <w:szCs w:val="22"/>
                    </w:rPr>
                    <w:t>Ποσοστό συμμετοχής* (%)</w:t>
                  </w: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263"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r w:rsidR="0044491A" w:rsidRPr="009E1CEA">
              <w:tc>
                <w:tcPr>
                  <w:tcW w:w="3652" w:type="pct"/>
                  <w:gridSpan w:val="3"/>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sz w:val="22"/>
                      <w:szCs w:val="22"/>
                    </w:rPr>
                  </w:pPr>
                  <w:r w:rsidRPr="009E1CEA">
                    <w:rPr>
                      <w:rFonts w:cs="Calibri"/>
                      <w:b/>
                      <w:sz w:val="22"/>
                      <w:szCs w:val="22"/>
                    </w:rPr>
                    <w:t>ΜΕΡΙΚΟ ΣΥΝΟΛΟ (3.3)</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44491A" w:rsidRPr="009E1CEA" w:rsidRDefault="0044491A" w:rsidP="00395143">
                  <w:pPr>
                    <w:rPr>
                      <w:rFonts w:cs="Calibri"/>
                      <w:sz w:val="22"/>
                      <w:szCs w:val="22"/>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44491A" w:rsidRPr="009E1CEA" w:rsidRDefault="0044491A" w:rsidP="00395143">
                  <w:pPr>
                    <w:rPr>
                      <w:rFonts w:cs="Calibri"/>
                      <w:sz w:val="22"/>
                      <w:szCs w:val="22"/>
                    </w:rPr>
                  </w:pPr>
                </w:p>
              </w:tc>
            </w:tr>
          </w:tbl>
          <w:p w:rsidR="0044491A" w:rsidRPr="009E1CEA" w:rsidRDefault="0044491A" w:rsidP="00395143">
            <w:pPr>
              <w:pStyle w:val="CharCharCharChar"/>
              <w:spacing w:after="0" w:line="240" w:lineRule="auto"/>
              <w:jc w:val="both"/>
              <w:rPr>
                <w:rFonts w:ascii="Calibri" w:hAnsi="Calibri" w:cs="Calibri"/>
                <w:sz w:val="22"/>
                <w:szCs w:val="22"/>
                <w:lang w:val="el-GR" w:eastAsia="el-GR"/>
              </w:rPr>
            </w:pPr>
            <w:r w:rsidRPr="009E1CEA">
              <w:rPr>
                <w:rFonts w:ascii="Calibri" w:hAnsi="Calibri" w:cs="Calibri"/>
                <w:sz w:val="22"/>
                <w:szCs w:val="22"/>
                <w:lang w:val="el-GR" w:eastAsia="el-GR"/>
              </w:rPr>
              <w:t xml:space="preserve">*ως </w:t>
            </w:r>
            <w:r w:rsidRPr="009E1CEA">
              <w:rPr>
                <w:rFonts w:ascii="Calibri" w:hAnsi="Calibri" w:cs="Calibri"/>
                <w:b/>
                <w:sz w:val="22"/>
                <w:szCs w:val="22"/>
                <w:lang w:val="el-GR" w:eastAsia="el-GR"/>
              </w:rPr>
              <w:t>Ποσοστό Συμμετοχής</w:t>
            </w:r>
            <w:r w:rsidRPr="009E1CEA">
              <w:rPr>
                <w:rFonts w:ascii="Calibri" w:hAnsi="Calibri" w:cs="Calibri"/>
                <w:sz w:val="22"/>
                <w:szCs w:val="22"/>
                <w:lang w:val="el-GR" w:eastAsia="el-GR"/>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44491A" w:rsidRPr="009E1CEA" w:rsidRDefault="0044491A" w:rsidP="00395143">
            <w:pPr>
              <w:pStyle w:val="CharCharCharChar"/>
              <w:spacing w:after="0" w:line="240" w:lineRule="auto"/>
              <w:jc w:val="both"/>
              <w:rPr>
                <w:rFonts w:ascii="Calibri" w:hAnsi="Calibri" w:cs="Calibri"/>
                <w:sz w:val="22"/>
                <w:szCs w:val="22"/>
                <w:lang w:val="el-GR" w:eastAsia="el-GR"/>
              </w:rPr>
            </w:pPr>
            <w:r w:rsidRPr="009E1CEA">
              <w:rPr>
                <w:rFonts w:ascii="Calibri" w:hAnsi="Calibri" w:cs="Calibri"/>
                <w:sz w:val="22"/>
                <w:szCs w:val="22"/>
                <w:lang w:val="el-GR" w:eastAsia="el-GR"/>
              </w:rPr>
              <w:t>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w:t>
            </w:r>
          </w:p>
        </w:tc>
      </w:tr>
      <w:tr w:rsidR="00F63030" w:rsidRPr="00F63030">
        <w:tc>
          <w:tcPr>
            <w:tcW w:w="534" w:type="dxa"/>
          </w:tcPr>
          <w:p w:rsidR="00F63030" w:rsidRPr="00F63030" w:rsidRDefault="00F63030"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3.4</w:t>
            </w:r>
          </w:p>
        </w:tc>
        <w:tc>
          <w:tcPr>
            <w:tcW w:w="7988" w:type="dxa"/>
          </w:tcPr>
          <w:p w:rsidR="00F63030" w:rsidRPr="00F63030" w:rsidRDefault="00F63030"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Αναλυτικά Βιογραφικά Σημειώματα όλων των μελών της Ομάδας Έργου (βάσει του υποδείγματος στο Μέρος C της Διακήρυξης) από τα οποία να αποδεικνύεται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προτείνετε να συμμετέχει στην ομάδα Έργου .</w:t>
            </w:r>
          </w:p>
        </w:tc>
      </w:tr>
    </w:tbl>
    <w:p w:rsidR="00F63030" w:rsidRDefault="00F63030" w:rsidP="00F63030">
      <w:pPr>
        <w:pStyle w:val="CharCharCharChar"/>
        <w:spacing w:after="0" w:line="240" w:lineRule="auto"/>
        <w:jc w:val="both"/>
        <w:rPr>
          <w:rFonts w:ascii="Calibri" w:hAnsi="Calibri" w:cs="Calibri"/>
          <w:sz w:val="22"/>
          <w:szCs w:val="22"/>
          <w:lang w:val="el-GR" w:eastAsia="el-GR"/>
        </w:rPr>
      </w:pPr>
    </w:p>
    <w:p w:rsidR="0044491A" w:rsidRPr="00F63030" w:rsidRDefault="0044491A" w:rsidP="00F63030">
      <w:pPr>
        <w:pStyle w:val="CharCharCharChar"/>
        <w:spacing w:after="0" w:line="240" w:lineRule="auto"/>
        <w:jc w:val="both"/>
        <w:rPr>
          <w:rFonts w:ascii="Calibri" w:hAnsi="Calibri" w:cs="Calibri"/>
          <w:b/>
          <w:sz w:val="22"/>
          <w:szCs w:val="22"/>
          <w:lang w:val="el-GR" w:eastAsia="el-GR"/>
        </w:rPr>
      </w:pPr>
      <w:r w:rsidRPr="00F63030">
        <w:rPr>
          <w:rFonts w:ascii="Calibri" w:hAnsi="Calibri" w:cs="Calibri"/>
          <w:b/>
          <w:sz w:val="22"/>
          <w:szCs w:val="22"/>
          <w:lang w:val="el-GR" w:eastAsia="el-GR"/>
        </w:rPr>
        <w:t>ΔΙΕΥΚΡΙΝΗΣΕΙΣ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8087"/>
      </w:tblGrid>
      <w:tr w:rsidR="0044491A" w:rsidRPr="00F63030">
        <w:tc>
          <w:tcPr>
            <w:tcW w:w="25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bookmarkStart w:id="148" w:name="_Toc58220854"/>
            <w:bookmarkStart w:id="149" w:name="_Toc59595522"/>
            <w:bookmarkStart w:id="150" w:name="_Toc59595721"/>
            <w:bookmarkStart w:id="151" w:name="_Toc59595921"/>
            <w:bookmarkStart w:id="152" w:name="_Toc59596133"/>
            <w:bookmarkStart w:id="153" w:name="_Toc59596343"/>
            <w:bookmarkStart w:id="154" w:name="_Toc59596558"/>
            <w:bookmarkStart w:id="155" w:name="_Toc59596742"/>
            <w:bookmarkStart w:id="156" w:name="_Toc59624300"/>
            <w:bookmarkStart w:id="157" w:name="_Toc59625080"/>
            <w:bookmarkStart w:id="158" w:name="_Toc59625262"/>
            <w:bookmarkStart w:id="159" w:name="_Toc59877209"/>
            <w:bookmarkStart w:id="160" w:name="_Toc59938898"/>
            <w:bookmarkStart w:id="161" w:name="_Toc59947999"/>
            <w:bookmarkStart w:id="162" w:name="_Toc59948928"/>
            <w:bookmarkStart w:id="163" w:name="_Toc59952144"/>
            <w:bookmarkStart w:id="164" w:name="_Toc59962521"/>
            <w:bookmarkStart w:id="165" w:name="_Toc59963183"/>
            <w:bookmarkStart w:id="166" w:name="_Toc58220855"/>
            <w:bookmarkStart w:id="167" w:name="_Toc59595523"/>
            <w:bookmarkStart w:id="168" w:name="_Toc59595722"/>
            <w:bookmarkStart w:id="169" w:name="_Toc59595922"/>
            <w:bookmarkStart w:id="170" w:name="_Toc59596134"/>
            <w:bookmarkStart w:id="171" w:name="_Toc59596344"/>
            <w:bookmarkStart w:id="172" w:name="_Toc59596559"/>
            <w:bookmarkStart w:id="173" w:name="_Toc59596743"/>
            <w:bookmarkStart w:id="174" w:name="_Toc59624301"/>
            <w:bookmarkStart w:id="175" w:name="_Toc59625081"/>
            <w:bookmarkStart w:id="176" w:name="_Toc59625263"/>
            <w:bookmarkStart w:id="177" w:name="_Toc59877210"/>
            <w:bookmarkStart w:id="178" w:name="_Toc59938899"/>
            <w:bookmarkStart w:id="179" w:name="_Toc59948000"/>
            <w:bookmarkStart w:id="180" w:name="_Toc59948929"/>
            <w:bookmarkStart w:id="181" w:name="_Toc59952145"/>
            <w:bookmarkStart w:id="182" w:name="_Toc59962522"/>
            <w:bookmarkStart w:id="183" w:name="_Toc59963184"/>
            <w:bookmarkStart w:id="184" w:name="_Toc58220862"/>
            <w:bookmarkStart w:id="185" w:name="_Toc59595530"/>
            <w:bookmarkStart w:id="186" w:name="_Toc59595729"/>
            <w:bookmarkStart w:id="187" w:name="_Toc59595929"/>
            <w:bookmarkStart w:id="188" w:name="_Toc59596141"/>
            <w:bookmarkStart w:id="189" w:name="_Toc59596351"/>
            <w:bookmarkStart w:id="190" w:name="_Toc59596566"/>
            <w:bookmarkStart w:id="191" w:name="_Toc59596750"/>
            <w:bookmarkStart w:id="192" w:name="_Toc59624308"/>
            <w:bookmarkStart w:id="193" w:name="_Toc59625088"/>
            <w:bookmarkStart w:id="194" w:name="_Toc59625270"/>
            <w:bookmarkStart w:id="195" w:name="_Toc59877217"/>
            <w:bookmarkStart w:id="196" w:name="_Toc59938906"/>
            <w:bookmarkStart w:id="197" w:name="_Toc59948007"/>
            <w:bookmarkStart w:id="198" w:name="_Toc59948936"/>
            <w:bookmarkStart w:id="199" w:name="_Toc59952152"/>
            <w:bookmarkStart w:id="200" w:name="_Toc59962529"/>
            <w:bookmarkStart w:id="201" w:name="_Toc59963191"/>
            <w:bookmarkStart w:id="202" w:name="_Toc58220866"/>
            <w:bookmarkStart w:id="203" w:name="_Toc59595534"/>
            <w:bookmarkStart w:id="204" w:name="_Toc59595733"/>
            <w:bookmarkStart w:id="205" w:name="_Toc59595933"/>
            <w:bookmarkStart w:id="206" w:name="_Toc59596145"/>
            <w:bookmarkStart w:id="207" w:name="_Toc59596355"/>
            <w:bookmarkStart w:id="208" w:name="_Toc59596570"/>
            <w:bookmarkStart w:id="209" w:name="_Toc59596754"/>
            <w:bookmarkStart w:id="210" w:name="_Toc59624312"/>
            <w:bookmarkStart w:id="211" w:name="_Toc59625092"/>
            <w:bookmarkStart w:id="212" w:name="_Toc59625274"/>
            <w:bookmarkStart w:id="213" w:name="_Toc59877221"/>
            <w:bookmarkStart w:id="214" w:name="_Toc59938910"/>
            <w:bookmarkStart w:id="215" w:name="_Toc59948011"/>
            <w:bookmarkStart w:id="216" w:name="_Toc59948940"/>
            <w:bookmarkStart w:id="217" w:name="_Toc59952156"/>
            <w:bookmarkStart w:id="218" w:name="_Toc59962533"/>
            <w:bookmarkStart w:id="219" w:name="_Toc59963195"/>
            <w:bookmarkStart w:id="220" w:name="_Toc58220869"/>
            <w:bookmarkStart w:id="221" w:name="_Toc59595537"/>
            <w:bookmarkStart w:id="222" w:name="_Toc59595736"/>
            <w:bookmarkStart w:id="223" w:name="_Toc59595936"/>
            <w:bookmarkStart w:id="224" w:name="_Toc59596148"/>
            <w:bookmarkStart w:id="225" w:name="_Toc59596358"/>
            <w:bookmarkStart w:id="226" w:name="_Toc59596573"/>
            <w:bookmarkStart w:id="227" w:name="_Toc59596757"/>
            <w:bookmarkStart w:id="228" w:name="_Toc59624315"/>
            <w:bookmarkStart w:id="229" w:name="_Toc59625095"/>
            <w:bookmarkStart w:id="230" w:name="_Toc59625277"/>
            <w:bookmarkStart w:id="231" w:name="_Toc59877224"/>
            <w:bookmarkStart w:id="232" w:name="_Toc59938913"/>
            <w:bookmarkStart w:id="233" w:name="_Toc59948014"/>
            <w:bookmarkStart w:id="234" w:name="_Toc59948943"/>
            <w:bookmarkStart w:id="235" w:name="_Toc59952159"/>
            <w:bookmarkStart w:id="236" w:name="_Toc59962536"/>
            <w:bookmarkStart w:id="237" w:name="_Toc59963198"/>
            <w:bookmarkStart w:id="238" w:name="_Toc58220893"/>
            <w:bookmarkStart w:id="239" w:name="_Toc59595561"/>
            <w:bookmarkStart w:id="240" w:name="_Toc59595760"/>
            <w:bookmarkStart w:id="241" w:name="_Toc59595960"/>
            <w:bookmarkStart w:id="242" w:name="_Toc59596172"/>
            <w:bookmarkStart w:id="243" w:name="_Toc59596382"/>
            <w:bookmarkStart w:id="244" w:name="_Toc59596597"/>
            <w:bookmarkStart w:id="245" w:name="_Toc59596781"/>
            <w:bookmarkStart w:id="246" w:name="_Toc59624339"/>
            <w:bookmarkStart w:id="247" w:name="_Toc59625119"/>
            <w:bookmarkStart w:id="248" w:name="_Toc59625301"/>
            <w:bookmarkStart w:id="249" w:name="_Toc59877248"/>
            <w:bookmarkStart w:id="250" w:name="_Toc59938937"/>
            <w:bookmarkStart w:id="251" w:name="_Toc59948038"/>
            <w:bookmarkStart w:id="252" w:name="_Toc59948967"/>
            <w:bookmarkStart w:id="253" w:name="_Toc59952183"/>
            <w:bookmarkStart w:id="254" w:name="_Toc59962560"/>
            <w:bookmarkStart w:id="255" w:name="_Toc59963222"/>
            <w:bookmarkStart w:id="256" w:name="_Toc58220896"/>
            <w:bookmarkStart w:id="257" w:name="_Toc59595564"/>
            <w:bookmarkStart w:id="258" w:name="_Toc59595763"/>
            <w:bookmarkStart w:id="259" w:name="_Toc59595963"/>
            <w:bookmarkStart w:id="260" w:name="_Toc59596175"/>
            <w:bookmarkStart w:id="261" w:name="_Toc59596385"/>
            <w:bookmarkStart w:id="262" w:name="_Toc59596600"/>
            <w:bookmarkStart w:id="263" w:name="_Toc59596784"/>
            <w:bookmarkStart w:id="264" w:name="_Toc59624342"/>
            <w:bookmarkStart w:id="265" w:name="_Toc59625122"/>
            <w:bookmarkStart w:id="266" w:name="_Toc59625304"/>
            <w:bookmarkStart w:id="267" w:name="_Toc59877251"/>
            <w:bookmarkStart w:id="268" w:name="_Toc59938940"/>
            <w:bookmarkStart w:id="269" w:name="_Toc59948041"/>
            <w:bookmarkStart w:id="270" w:name="_Toc59948970"/>
            <w:bookmarkStart w:id="271" w:name="_Toc59952186"/>
            <w:bookmarkStart w:id="272" w:name="_Toc59962563"/>
            <w:bookmarkStart w:id="273" w:name="_Toc59963225"/>
            <w:bookmarkStart w:id="274" w:name="_Toc58220899"/>
            <w:bookmarkStart w:id="275" w:name="_Toc59595567"/>
            <w:bookmarkStart w:id="276" w:name="_Toc59595766"/>
            <w:bookmarkStart w:id="277" w:name="_Toc59595966"/>
            <w:bookmarkStart w:id="278" w:name="_Toc59596178"/>
            <w:bookmarkStart w:id="279" w:name="_Toc59596388"/>
            <w:bookmarkStart w:id="280" w:name="_Toc59596603"/>
            <w:bookmarkStart w:id="281" w:name="_Toc59596787"/>
            <w:bookmarkStart w:id="282" w:name="_Toc59624345"/>
            <w:bookmarkStart w:id="283" w:name="_Toc59625125"/>
            <w:bookmarkStart w:id="284" w:name="_Toc59625307"/>
            <w:bookmarkStart w:id="285" w:name="_Toc59877254"/>
            <w:bookmarkStart w:id="286" w:name="_Toc59938943"/>
            <w:bookmarkStart w:id="287" w:name="_Toc59948044"/>
            <w:bookmarkStart w:id="288" w:name="_Toc59948973"/>
            <w:bookmarkStart w:id="289" w:name="_Toc59952189"/>
            <w:bookmarkStart w:id="290" w:name="_Toc59962566"/>
            <w:bookmarkStart w:id="291" w:name="_Toc59963228"/>
            <w:bookmarkStart w:id="292" w:name="_Toc58220902"/>
            <w:bookmarkStart w:id="293" w:name="_Toc59595570"/>
            <w:bookmarkStart w:id="294" w:name="_Toc59595769"/>
            <w:bookmarkStart w:id="295" w:name="_Toc59595969"/>
            <w:bookmarkStart w:id="296" w:name="_Toc59596181"/>
            <w:bookmarkStart w:id="297" w:name="_Toc59596391"/>
            <w:bookmarkStart w:id="298" w:name="_Toc59596606"/>
            <w:bookmarkStart w:id="299" w:name="_Toc59596790"/>
            <w:bookmarkStart w:id="300" w:name="_Toc59624348"/>
            <w:bookmarkStart w:id="301" w:name="_Toc59625128"/>
            <w:bookmarkStart w:id="302" w:name="_Toc59625310"/>
            <w:bookmarkStart w:id="303" w:name="_Toc59877257"/>
            <w:bookmarkStart w:id="304" w:name="_Toc59938946"/>
            <w:bookmarkStart w:id="305" w:name="_Toc59948047"/>
            <w:bookmarkStart w:id="306" w:name="_Toc59948976"/>
            <w:bookmarkStart w:id="307" w:name="_Toc59952192"/>
            <w:bookmarkStart w:id="308" w:name="_Toc59962569"/>
            <w:bookmarkStart w:id="309" w:name="_Toc59963231"/>
            <w:bookmarkStart w:id="310" w:name="_Toc58220910"/>
            <w:bookmarkStart w:id="311" w:name="_Toc59595578"/>
            <w:bookmarkStart w:id="312" w:name="_Toc59595777"/>
            <w:bookmarkStart w:id="313" w:name="_Toc59595977"/>
            <w:bookmarkStart w:id="314" w:name="_Toc59596189"/>
            <w:bookmarkStart w:id="315" w:name="_Toc59596399"/>
            <w:bookmarkStart w:id="316" w:name="_Toc59596614"/>
            <w:bookmarkStart w:id="317" w:name="_Toc59596798"/>
            <w:bookmarkStart w:id="318" w:name="_Toc59624356"/>
            <w:bookmarkStart w:id="319" w:name="_Toc59625136"/>
            <w:bookmarkStart w:id="320" w:name="_Toc59625318"/>
            <w:bookmarkStart w:id="321" w:name="_Toc59877265"/>
            <w:bookmarkStart w:id="322" w:name="_Toc59938954"/>
            <w:bookmarkStart w:id="323" w:name="_Toc59948055"/>
            <w:bookmarkStart w:id="324" w:name="_Toc59948984"/>
            <w:bookmarkStart w:id="325" w:name="_Toc59952200"/>
            <w:bookmarkStart w:id="326" w:name="_Toc59962577"/>
            <w:bookmarkStart w:id="327" w:name="_Toc59963239"/>
            <w:bookmarkStart w:id="328" w:name="_Toc58220913"/>
            <w:bookmarkStart w:id="329" w:name="_Toc59595581"/>
            <w:bookmarkStart w:id="330" w:name="_Toc59595780"/>
            <w:bookmarkStart w:id="331" w:name="_Toc59595980"/>
            <w:bookmarkStart w:id="332" w:name="_Toc59596192"/>
            <w:bookmarkStart w:id="333" w:name="_Toc59596402"/>
            <w:bookmarkStart w:id="334" w:name="_Toc59596617"/>
            <w:bookmarkStart w:id="335" w:name="_Toc59596801"/>
            <w:bookmarkStart w:id="336" w:name="_Toc59624359"/>
            <w:bookmarkStart w:id="337" w:name="_Toc59625139"/>
            <w:bookmarkStart w:id="338" w:name="_Toc59625321"/>
            <w:bookmarkStart w:id="339" w:name="_Toc59877268"/>
            <w:bookmarkStart w:id="340" w:name="_Toc59938957"/>
            <w:bookmarkStart w:id="341" w:name="_Toc59948058"/>
            <w:bookmarkStart w:id="342" w:name="_Toc59948987"/>
            <w:bookmarkStart w:id="343" w:name="_Toc59952203"/>
            <w:bookmarkStart w:id="344" w:name="_Toc59962580"/>
            <w:bookmarkStart w:id="345" w:name="_Toc59963242"/>
            <w:bookmarkStart w:id="346" w:name="_Toc58220916"/>
            <w:bookmarkStart w:id="347" w:name="_Toc59595584"/>
            <w:bookmarkStart w:id="348" w:name="_Toc59595783"/>
            <w:bookmarkStart w:id="349" w:name="_Toc59595983"/>
            <w:bookmarkStart w:id="350" w:name="_Toc59596195"/>
            <w:bookmarkStart w:id="351" w:name="_Toc59596405"/>
            <w:bookmarkStart w:id="352" w:name="_Toc59596620"/>
            <w:bookmarkStart w:id="353" w:name="_Toc59596804"/>
            <w:bookmarkStart w:id="354" w:name="_Toc59624362"/>
            <w:bookmarkStart w:id="355" w:name="_Toc59625142"/>
            <w:bookmarkStart w:id="356" w:name="_Toc59625324"/>
            <w:bookmarkStart w:id="357" w:name="_Toc59877271"/>
            <w:bookmarkStart w:id="358" w:name="_Toc59938960"/>
            <w:bookmarkStart w:id="359" w:name="_Toc59948061"/>
            <w:bookmarkStart w:id="360" w:name="_Toc59948990"/>
            <w:bookmarkStart w:id="361" w:name="_Toc59952206"/>
            <w:bookmarkStart w:id="362" w:name="_Toc59962583"/>
            <w:bookmarkStart w:id="363" w:name="_Toc59963245"/>
            <w:bookmarkStart w:id="364" w:name="_Toc58220918"/>
            <w:bookmarkStart w:id="365" w:name="_Toc59595586"/>
            <w:bookmarkStart w:id="366" w:name="_Toc59595785"/>
            <w:bookmarkStart w:id="367" w:name="_Toc59595985"/>
            <w:bookmarkStart w:id="368" w:name="_Toc59596197"/>
            <w:bookmarkStart w:id="369" w:name="_Toc59596407"/>
            <w:bookmarkStart w:id="370" w:name="_Toc59596622"/>
            <w:bookmarkStart w:id="371" w:name="_Toc59596806"/>
            <w:bookmarkStart w:id="372" w:name="_Toc59624364"/>
            <w:bookmarkStart w:id="373" w:name="_Toc59625144"/>
            <w:bookmarkStart w:id="374" w:name="_Toc59625326"/>
            <w:bookmarkStart w:id="375" w:name="_Toc59877273"/>
            <w:bookmarkStart w:id="376" w:name="_Toc59938962"/>
            <w:bookmarkStart w:id="377" w:name="_Toc59948063"/>
            <w:bookmarkStart w:id="378" w:name="_Toc59948992"/>
            <w:bookmarkStart w:id="379" w:name="_Toc59952208"/>
            <w:bookmarkStart w:id="380" w:name="_Toc59962585"/>
            <w:bookmarkStart w:id="381" w:name="_Toc59963247"/>
            <w:bookmarkStart w:id="382" w:name="_Toc58220920"/>
            <w:bookmarkStart w:id="383" w:name="_Toc59595588"/>
            <w:bookmarkStart w:id="384" w:name="_Toc59595787"/>
            <w:bookmarkStart w:id="385" w:name="_Toc59595987"/>
            <w:bookmarkStart w:id="386" w:name="_Toc59596199"/>
            <w:bookmarkStart w:id="387" w:name="_Toc59596409"/>
            <w:bookmarkStart w:id="388" w:name="_Toc59596624"/>
            <w:bookmarkStart w:id="389" w:name="_Toc59596808"/>
            <w:bookmarkStart w:id="390" w:name="_Toc59624366"/>
            <w:bookmarkStart w:id="391" w:name="_Toc59625146"/>
            <w:bookmarkStart w:id="392" w:name="_Toc59625328"/>
            <w:bookmarkStart w:id="393" w:name="_Toc59877275"/>
            <w:bookmarkStart w:id="394" w:name="_Toc59938964"/>
            <w:bookmarkStart w:id="395" w:name="_Toc59948065"/>
            <w:bookmarkStart w:id="396" w:name="_Toc59948994"/>
            <w:bookmarkStart w:id="397" w:name="_Toc59952210"/>
            <w:bookmarkStart w:id="398" w:name="_Toc59962587"/>
            <w:bookmarkStart w:id="399" w:name="_Toc59963249"/>
            <w:bookmarkStart w:id="400" w:name="_Toc58220921"/>
            <w:bookmarkStart w:id="401" w:name="_Toc59595589"/>
            <w:bookmarkStart w:id="402" w:name="_Toc59595788"/>
            <w:bookmarkStart w:id="403" w:name="_Toc59595988"/>
            <w:bookmarkStart w:id="404" w:name="_Toc59596200"/>
            <w:bookmarkStart w:id="405" w:name="_Toc59596410"/>
            <w:bookmarkStart w:id="406" w:name="_Toc59596625"/>
            <w:bookmarkStart w:id="407" w:name="_Toc59596809"/>
            <w:bookmarkStart w:id="408" w:name="_Toc59624367"/>
            <w:bookmarkStart w:id="409" w:name="_Toc59625147"/>
            <w:bookmarkStart w:id="410" w:name="_Toc59625329"/>
            <w:bookmarkStart w:id="411" w:name="_Toc59877276"/>
            <w:bookmarkStart w:id="412" w:name="_Toc59938965"/>
            <w:bookmarkStart w:id="413" w:name="_Toc59948066"/>
            <w:bookmarkStart w:id="414" w:name="_Toc59948995"/>
            <w:bookmarkStart w:id="415" w:name="_Toc59952211"/>
            <w:bookmarkStart w:id="416" w:name="_Toc59962588"/>
            <w:bookmarkStart w:id="417" w:name="_Toc59963250"/>
            <w:bookmarkStart w:id="418" w:name="_Toc58220922"/>
            <w:bookmarkStart w:id="419" w:name="_Toc59595590"/>
            <w:bookmarkStart w:id="420" w:name="_Toc59595789"/>
            <w:bookmarkStart w:id="421" w:name="_Toc59595989"/>
            <w:bookmarkStart w:id="422" w:name="_Toc59596201"/>
            <w:bookmarkStart w:id="423" w:name="_Toc59596411"/>
            <w:bookmarkStart w:id="424" w:name="_Toc59596626"/>
            <w:bookmarkStart w:id="425" w:name="_Toc59596810"/>
            <w:bookmarkStart w:id="426" w:name="_Toc59624368"/>
            <w:bookmarkStart w:id="427" w:name="_Toc59625148"/>
            <w:bookmarkStart w:id="428" w:name="_Toc59625330"/>
            <w:bookmarkStart w:id="429" w:name="_Toc59877277"/>
            <w:bookmarkStart w:id="430" w:name="_Toc59938966"/>
            <w:bookmarkStart w:id="431" w:name="_Toc59948067"/>
            <w:bookmarkStart w:id="432" w:name="_Toc59948996"/>
            <w:bookmarkStart w:id="433" w:name="_Toc59952212"/>
            <w:bookmarkStart w:id="434" w:name="_Toc59962589"/>
            <w:bookmarkStart w:id="435" w:name="_Toc59963251"/>
            <w:bookmarkStart w:id="436" w:name="_Toc104088410"/>
            <w:bookmarkStart w:id="437" w:name="_Toc104088576"/>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474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την λήψη του σχετικού αιτήματος.</w:t>
            </w:r>
          </w:p>
        </w:tc>
      </w:tr>
      <w:tr w:rsidR="0044491A" w:rsidRPr="00F63030">
        <w:tc>
          <w:tcPr>
            <w:tcW w:w="25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p>
        </w:tc>
        <w:tc>
          <w:tcPr>
            <w:tcW w:w="474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Ο υποψήφιος Ανάδοχος μπορεί να υποβάλλει εκτός των ανωτέρω στοιχείων τεκμηρίωσης και κάθε άλλο στοιχείο τεκμηρίωσης που θεωρεί ότι τεκμηριώνει την ικανότητα για συμμετοχή του στον διαγωνισμό στην ανάλογη κατηγορία δικαιολογητικών μόνο κατά την υποβολή της πρότασης και όχι εκ των υστέρων.</w:t>
            </w:r>
          </w:p>
        </w:tc>
      </w:tr>
      <w:tr w:rsidR="0044491A" w:rsidRPr="00F63030">
        <w:tc>
          <w:tcPr>
            <w:tcW w:w="25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p>
        </w:tc>
        <w:tc>
          <w:tcPr>
            <w:tcW w:w="474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Σε περίπτωση που ο υποψήφιος Ανάδοχος αποτελεί Ένωση / Κοινοπραξία:</w:t>
            </w:r>
          </w:p>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w:t>
            </w:r>
          </w:p>
        </w:tc>
      </w:tr>
      <w:tr w:rsidR="0044491A" w:rsidRPr="00F63030">
        <w:tc>
          <w:tcPr>
            <w:tcW w:w="25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p>
        </w:tc>
        <w:tc>
          <w:tcPr>
            <w:tcW w:w="474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44491A" w:rsidRPr="00F63030">
        <w:tc>
          <w:tcPr>
            <w:tcW w:w="25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p>
        </w:tc>
        <w:tc>
          <w:tcPr>
            <w:tcW w:w="4745" w:type="pct"/>
          </w:tcPr>
          <w:p w:rsidR="0044491A" w:rsidRPr="00F63030" w:rsidRDefault="0044491A" w:rsidP="00F63030">
            <w:pPr>
              <w:pStyle w:val="CharCharCharChar"/>
              <w:spacing w:after="0" w:line="240" w:lineRule="auto"/>
              <w:jc w:val="both"/>
              <w:rPr>
                <w:rFonts w:ascii="Calibri" w:hAnsi="Calibri" w:cs="Calibri"/>
                <w:sz w:val="22"/>
                <w:szCs w:val="22"/>
                <w:lang w:val="el-GR" w:eastAsia="el-GR"/>
              </w:rPr>
            </w:pPr>
            <w:r w:rsidRPr="00F63030">
              <w:rPr>
                <w:rFonts w:ascii="Calibri" w:hAnsi="Calibri" w:cs="Calibri"/>
                <w:sz w:val="22"/>
                <w:szCs w:val="22"/>
                <w:lang w:val="el-GR" w:eastAsia="el-GR"/>
              </w:rPr>
              <w:t xml:space="preserve">Επιτρέπεται η κάλυψη των προϋποθέσεων συμμετοχής </w:t>
            </w:r>
            <w:r w:rsidR="00F63030">
              <w:rPr>
                <w:rFonts w:ascii="Calibri" w:hAnsi="Calibri" w:cs="Calibri"/>
                <w:sz w:val="22"/>
                <w:szCs w:val="22"/>
                <w:lang w:val="el-GR" w:eastAsia="el-GR"/>
              </w:rPr>
              <w:t>του άρθρου Β.2.6</w:t>
            </w:r>
            <w:r w:rsidRPr="00F63030">
              <w:rPr>
                <w:rFonts w:ascii="Calibri" w:hAnsi="Calibri" w:cs="Calibri"/>
                <w:sz w:val="22"/>
                <w:szCs w:val="22"/>
                <w:lang w:val="el-GR" w:eastAsia="el-GR"/>
              </w:rPr>
              <w:t xml:space="preserve"> ανωτέρω, από τρίτους, σύμφωνα με το άρθρο 46 (παράγραφος 3) του ΠΔ 60/2007. Στην περίπτωση αυτή απαιτείται η προσκόμιση – εντός του φακέλου δικαιολογητικών </w:t>
            </w:r>
            <w:r w:rsidRPr="00F63030">
              <w:rPr>
                <w:rFonts w:ascii="Calibri" w:hAnsi="Calibri" w:cs="Calibri"/>
                <w:sz w:val="22"/>
                <w:szCs w:val="22"/>
                <w:lang w:val="el-GR" w:eastAsia="el-GR"/>
              </w:rPr>
              <w:lastRenderedPageBreak/>
              <w:t>συμμετοχής – της σχετικής έγγραφης δέσμευσης του τρίτου, ότι για την εκτέλεση της σύμβασης, θα θέσει στη διάθεση του υποψηφίου τους αναγκαίους πόρους.</w:t>
            </w:r>
          </w:p>
        </w:tc>
      </w:tr>
      <w:tr w:rsidR="0044491A" w:rsidRPr="009E1CEA">
        <w:tc>
          <w:tcPr>
            <w:tcW w:w="255" w:type="pct"/>
          </w:tcPr>
          <w:p w:rsidR="0044491A" w:rsidRPr="009E1CEA" w:rsidRDefault="0044491A" w:rsidP="00F63030">
            <w:pPr>
              <w:jc w:val="both"/>
              <w:rPr>
                <w:rFonts w:cs="Calibri"/>
                <w:sz w:val="22"/>
                <w:szCs w:val="22"/>
              </w:rPr>
            </w:pPr>
          </w:p>
        </w:tc>
        <w:tc>
          <w:tcPr>
            <w:tcW w:w="4745" w:type="pct"/>
          </w:tcPr>
          <w:p w:rsidR="0044491A" w:rsidRPr="009E1CEA" w:rsidRDefault="0044491A" w:rsidP="00395143">
            <w:pPr>
              <w:jc w:val="both"/>
              <w:rPr>
                <w:rFonts w:cs="Calibri"/>
                <w:sz w:val="22"/>
                <w:szCs w:val="22"/>
              </w:rPr>
            </w:pPr>
            <w:r w:rsidRPr="009E1CEA">
              <w:rPr>
                <w:rFonts w:cs="Calibri"/>
                <w:sz w:val="22"/>
                <w:szCs w:val="22"/>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r w:rsidR="00F63030" w:rsidRPr="009E1CEA">
        <w:tc>
          <w:tcPr>
            <w:tcW w:w="255" w:type="pct"/>
          </w:tcPr>
          <w:p w:rsidR="00F63030" w:rsidRPr="009E1CEA" w:rsidRDefault="00F63030" w:rsidP="00F63030">
            <w:pPr>
              <w:jc w:val="both"/>
              <w:rPr>
                <w:rFonts w:cs="Calibri"/>
                <w:sz w:val="22"/>
                <w:szCs w:val="22"/>
              </w:rPr>
            </w:pPr>
          </w:p>
        </w:tc>
        <w:tc>
          <w:tcPr>
            <w:tcW w:w="4745" w:type="pct"/>
          </w:tcPr>
          <w:p w:rsidR="00F63030" w:rsidRPr="009E1CEA" w:rsidRDefault="00F63030" w:rsidP="00395143">
            <w:pPr>
              <w:jc w:val="both"/>
              <w:rPr>
                <w:rFonts w:cs="Calibri"/>
                <w:sz w:val="22"/>
                <w:szCs w:val="22"/>
              </w:rPr>
            </w:pPr>
            <w:r>
              <w:rPr>
                <w:rFonts w:cs="Calibri"/>
                <w:sz w:val="22"/>
                <w:szCs w:val="22"/>
              </w:rPr>
              <w:t>Σε περίπτωση ένωσης – κοινοπραξίας οι παραπάνω ελάχιστες προϋποθέσεις συμμετοχής αρκεί να καλύπτονται αθροιστικά από όλα τα μέλη.</w:t>
            </w:r>
          </w:p>
        </w:tc>
      </w:tr>
    </w:tbl>
    <w:p w:rsidR="002665C7" w:rsidRPr="009E1CEA" w:rsidRDefault="002665C7" w:rsidP="00395143">
      <w:pPr>
        <w:pStyle w:val="2"/>
        <w:numPr>
          <w:ilvl w:val="0"/>
          <w:numId w:val="0"/>
        </w:numPr>
        <w:spacing w:before="0" w:beforeAutospacing="0" w:after="0" w:afterAutospacing="0"/>
        <w:ind w:left="360"/>
        <w:rPr>
          <w:rStyle w:val="2Char"/>
          <w:rFonts w:cs="Calibri"/>
          <w:sz w:val="22"/>
          <w:szCs w:val="22"/>
        </w:rPr>
      </w:pPr>
      <w:bookmarkStart w:id="438" w:name="_Toc278755367"/>
      <w:bookmarkStart w:id="439" w:name="_Ref279594240"/>
      <w:bookmarkStart w:id="440" w:name="_Ref280441060"/>
      <w:bookmarkStart w:id="441" w:name="_Ref280441061"/>
      <w:bookmarkStart w:id="442" w:name="_Ref280634765"/>
    </w:p>
    <w:p w:rsidR="0044491A" w:rsidRPr="009E1CEA" w:rsidRDefault="0044491A" w:rsidP="00395143">
      <w:pPr>
        <w:pStyle w:val="2"/>
        <w:spacing w:before="0" w:beforeAutospacing="0" w:after="0" w:afterAutospacing="0"/>
        <w:rPr>
          <w:rFonts w:cs="Calibri"/>
          <w:sz w:val="22"/>
          <w:szCs w:val="22"/>
        </w:rPr>
      </w:pPr>
      <w:bookmarkStart w:id="443" w:name="_Toc372283068"/>
      <w:r w:rsidRPr="009E1CEA">
        <w:rPr>
          <w:rStyle w:val="2Char"/>
          <w:rFonts w:cs="Calibri"/>
          <w:sz w:val="22"/>
          <w:szCs w:val="22"/>
        </w:rPr>
        <w:t>Εγγύηση Συμμετοχής</w:t>
      </w:r>
      <w:bookmarkEnd w:id="438"/>
      <w:bookmarkEnd w:id="439"/>
      <w:bookmarkEnd w:id="440"/>
      <w:bookmarkEnd w:id="441"/>
      <w:bookmarkEnd w:id="442"/>
      <w:bookmarkEnd w:id="443"/>
    </w:p>
    <w:p w:rsidR="0044491A" w:rsidRPr="004148D3" w:rsidRDefault="0044491A" w:rsidP="00395143">
      <w:pPr>
        <w:jc w:val="both"/>
        <w:rPr>
          <w:rFonts w:cs="Calibri"/>
          <w:sz w:val="22"/>
          <w:szCs w:val="22"/>
        </w:rPr>
      </w:pPr>
      <w:r w:rsidRPr="009E1CEA">
        <w:rPr>
          <w:rFonts w:cs="Calibri"/>
          <w:sz w:val="22"/>
          <w:szCs w:val="22"/>
        </w:rPr>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θα πρέπει να καλύπτει σε ευρώ (€) </w:t>
      </w:r>
      <w:r w:rsidRPr="009E1CEA">
        <w:rPr>
          <w:rFonts w:cs="Calibri"/>
          <w:b/>
          <w:sz w:val="22"/>
          <w:szCs w:val="22"/>
        </w:rPr>
        <w:t>ποσοστό 5%</w:t>
      </w:r>
      <w:r w:rsidRPr="009E1CEA">
        <w:rPr>
          <w:rFonts w:cs="Calibri"/>
          <w:sz w:val="22"/>
          <w:szCs w:val="22"/>
        </w:rPr>
        <w:t xml:space="preserve"> του προϋπολογισμού του Έργου (συμπεριλαμβανομένου του αναλογούντος ΦΠΑ).</w:t>
      </w:r>
      <w:r w:rsidR="004148D3" w:rsidRPr="004148D3">
        <w:rPr>
          <w:rFonts w:cs="Calibri"/>
          <w:sz w:val="22"/>
          <w:szCs w:val="22"/>
        </w:rPr>
        <w:t xml:space="preserve"> </w:t>
      </w:r>
    </w:p>
    <w:p w:rsidR="0044491A" w:rsidRPr="009E1CEA" w:rsidRDefault="0044491A" w:rsidP="00395143">
      <w:pPr>
        <w:jc w:val="both"/>
        <w:rPr>
          <w:rFonts w:cs="Calibri"/>
          <w:sz w:val="22"/>
          <w:szCs w:val="22"/>
        </w:rPr>
      </w:pPr>
      <w:r w:rsidRPr="009E1CEA">
        <w:rPr>
          <w:rFonts w:cs="Calibri"/>
          <w:sz w:val="22"/>
          <w:szCs w:val="22"/>
        </w:rPr>
        <w:t xml:space="preserve">Συγκεκριμένα το ύψος της Εγγυητικής Επιστολής Συμμετοχής είναι </w:t>
      </w:r>
      <w:r w:rsidR="004148D3" w:rsidRPr="004148D3">
        <w:rPr>
          <w:rFonts w:cs="Calibri"/>
          <w:sz w:val="22"/>
          <w:szCs w:val="22"/>
        </w:rPr>
        <w:t>δέκα τρεις χιλιάδες εννιακόσια δέκα έξι ευρώ (13.916,00 €).</w:t>
      </w:r>
    </w:p>
    <w:p w:rsidR="0044491A" w:rsidRPr="009E1CEA" w:rsidRDefault="0044491A" w:rsidP="00395143">
      <w:pPr>
        <w:numPr>
          <w:ilvl w:val="0"/>
          <w:numId w:val="24"/>
        </w:numPr>
        <w:jc w:val="both"/>
        <w:rPr>
          <w:rFonts w:cs="Calibri"/>
          <w:sz w:val="22"/>
          <w:szCs w:val="22"/>
        </w:rPr>
      </w:pPr>
      <w:r w:rsidRPr="009E1CEA">
        <w:rPr>
          <w:rFonts w:cs="Calibri"/>
          <w:sz w:val="22"/>
          <w:szCs w:val="22"/>
        </w:rPr>
        <w:t>Οι Εγγυητικές Επιστολές Συμμετοχής εκδίδονται από αναγνωρισμένο τραπεζικό ή πιστωτικό ίδρυμα ή άλλο νομικό πρόσωπο που λειτουργεί νόμιμα στην Ελλάδα ή σε άλλο κράτος-μέλος της ΕΕ και του ΕΟΧ, και έχουν σύμφωνα με τη νομοθεσία των κρατών-μελών αυτό το δικαίωμα. Οι εγγυήσεις μπορούν επίσης να προέρχονται και από τραπεζικό ή πιστωτικό ίδρυμα που λειτουργεί νόμιμα σε χώρα-μέρος διμερούς ή πολυμερούς συμφωνίας με την ΕΕ ή χώρα που έχει υπογράψει και κυρώσει τη συμφωνία για τις Δημόσιες Συμβάσεις και έχει το σχετικό δικαίωμα έκδοσης εγγυήσεων.</w:t>
      </w:r>
    </w:p>
    <w:p w:rsidR="0044491A" w:rsidRPr="009E1CEA" w:rsidRDefault="0044491A" w:rsidP="00395143">
      <w:pPr>
        <w:numPr>
          <w:ilvl w:val="0"/>
          <w:numId w:val="24"/>
        </w:numPr>
        <w:jc w:val="both"/>
        <w:rPr>
          <w:rFonts w:cs="Calibri"/>
          <w:sz w:val="22"/>
          <w:szCs w:val="22"/>
        </w:rPr>
      </w:pPr>
      <w:r w:rsidRPr="009E1CEA">
        <w:rPr>
          <w:rFonts w:cs="Calibri"/>
          <w:sz w:val="22"/>
          <w:szCs w:val="22"/>
        </w:rPr>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44491A" w:rsidRPr="009E1CEA" w:rsidRDefault="0044491A" w:rsidP="00395143">
      <w:pPr>
        <w:numPr>
          <w:ilvl w:val="0"/>
          <w:numId w:val="24"/>
        </w:numPr>
        <w:jc w:val="both"/>
        <w:rPr>
          <w:rFonts w:cs="Calibri"/>
          <w:sz w:val="22"/>
          <w:szCs w:val="22"/>
        </w:rPr>
      </w:pPr>
      <w:r w:rsidRPr="009E1CEA">
        <w:rPr>
          <w:rFonts w:cs="Calibri"/>
          <w:sz w:val="22"/>
          <w:szCs w:val="22"/>
        </w:rPr>
        <w:t>Οι Εγγυητικές Επιστολές Συμμετοχής θα πρέπει να είναι συμπληρωμένες σύμφωνα με το υπόδειγμα.</w:t>
      </w:r>
    </w:p>
    <w:p w:rsidR="0044491A" w:rsidRPr="009E1CEA" w:rsidRDefault="0044491A" w:rsidP="00395143">
      <w:pPr>
        <w:numPr>
          <w:ilvl w:val="0"/>
          <w:numId w:val="24"/>
        </w:numPr>
        <w:jc w:val="both"/>
        <w:rPr>
          <w:rFonts w:cs="Calibri"/>
          <w:sz w:val="22"/>
          <w:szCs w:val="22"/>
        </w:rPr>
      </w:pPr>
      <w:r w:rsidRPr="009E1CEA">
        <w:rPr>
          <w:rFonts w:cs="Calibri"/>
          <w:sz w:val="22"/>
          <w:szCs w:val="22"/>
        </w:rPr>
        <w:t xml:space="preserve">Σε περίπτωση που ο υποψήφιος Ανάδοχος, στον οποίο θα κατακυρωθεί το Έργο, αρνηθεί να υπογράψει εμπροθέσμως τη Σύμβαση ή να καταθέσει -προ της υπογραφής της Σύμβασης- την Εγγυητική Επιστολή Καλής Εκτέλεσης, σύμφωνα με τα οριζόμενα στην παράγραφο </w:t>
      </w:r>
      <w:fldSimple w:instr=" REF _Ref190491159 \r \h  \* MERGEFORMAT ">
        <w:r w:rsidR="00DF768F" w:rsidRPr="00DF768F">
          <w:rPr>
            <w:rFonts w:cs="Calibri"/>
            <w:sz w:val="22"/>
            <w:szCs w:val="22"/>
          </w:rPr>
          <w:t>Β4.1.6</w:t>
        </w:r>
      </w:fldSimple>
      <w:r w:rsidRPr="009E1CEA">
        <w:rPr>
          <w:rFonts w:cs="Calibri"/>
          <w:sz w:val="22"/>
          <w:szCs w:val="22"/>
        </w:rPr>
        <w:t>, οπότε η Εγγύηση Συμμετοχής καταπίπτει αυτοδικαίως υπέρ της Αναθέτουσα Αρχής μετά την έκδοση σχετικής απόφασης της Αναθέτουσα Αρχής.</w:t>
      </w:r>
    </w:p>
    <w:p w:rsidR="0044491A" w:rsidRPr="009E1CEA" w:rsidRDefault="0044491A" w:rsidP="00395143">
      <w:pPr>
        <w:numPr>
          <w:ilvl w:val="0"/>
          <w:numId w:val="24"/>
        </w:numPr>
        <w:jc w:val="both"/>
        <w:rPr>
          <w:rFonts w:cs="Calibri"/>
          <w:sz w:val="22"/>
          <w:szCs w:val="22"/>
        </w:rPr>
      </w:pPr>
      <w:r w:rsidRPr="009E1CEA">
        <w:rPr>
          <w:rFonts w:cs="Calibri"/>
          <w:sz w:val="22"/>
          <w:szCs w:val="22"/>
        </w:rPr>
        <w:t xml:space="preserve">Η Εγγυητική Επιστολή Συμμετοχής πρέπει να έχει χρονική ισχύ ένα (1) τουλάχιστον μήνα μετά τον χρόνο λήξης ισχύος της Προσφοράς και επιστρέφεται στον Ανάδοχο του Διαγωνισμού με την κατάθεση από αυτόν της Εγγύησης Καλής Εκτέλεσης, στους δε λοιπούς υποψηφίους Αναδόχους μέσα σε δέκα (10) ημέρες από την ημερομηνία της απόφασης περί αποκλεισμού, με την προϋπόθεση ότι δεν έχουν ασκηθεί ένδικα/ </w:t>
      </w:r>
      <w:proofErr w:type="spellStart"/>
      <w:r w:rsidRPr="009E1CEA">
        <w:rPr>
          <w:rFonts w:cs="Calibri"/>
          <w:sz w:val="22"/>
          <w:szCs w:val="22"/>
        </w:rPr>
        <w:t>ενδικοφανή</w:t>
      </w:r>
      <w:proofErr w:type="spellEnd"/>
      <w:r w:rsidRPr="009E1CEA">
        <w:rPr>
          <w:rFonts w:cs="Calibri"/>
          <w:sz w:val="22"/>
          <w:szCs w:val="22"/>
        </w:rPr>
        <w:t xml:space="preserve"> μέσα από τον υποψήφιο Ανάδοχο που αποκλείστηκε.</w:t>
      </w:r>
    </w:p>
    <w:p w:rsidR="0044491A" w:rsidRPr="009E1CEA" w:rsidRDefault="0044491A" w:rsidP="00395143">
      <w:pPr>
        <w:numPr>
          <w:ilvl w:val="0"/>
          <w:numId w:val="24"/>
        </w:numPr>
        <w:jc w:val="both"/>
        <w:rPr>
          <w:rFonts w:cs="Calibri"/>
          <w:sz w:val="22"/>
          <w:szCs w:val="22"/>
        </w:rPr>
      </w:pPr>
      <w:r w:rsidRPr="009E1CEA">
        <w:rPr>
          <w:rFonts w:cs="Calibri"/>
          <w:sz w:val="22"/>
          <w:szCs w:val="22"/>
        </w:rPr>
        <w:t>Στην περίπτωση Ένωσης/ Κοινοπραξίας η Εγγύηση Συμμετοχής περιλαμβάνει και όρο ότι αυτή καλύπτει τις υποχρεώσεις όλων των Μελών της Ένωσης/ Κοινοπραξίας.</w:t>
      </w:r>
    </w:p>
    <w:p w:rsidR="005F61B5" w:rsidRPr="009E1CEA" w:rsidRDefault="005F61B5" w:rsidP="00395143">
      <w:pPr>
        <w:ind w:left="720"/>
        <w:jc w:val="both"/>
        <w:rPr>
          <w:rFonts w:cs="Calibri"/>
          <w:sz w:val="22"/>
          <w:szCs w:val="22"/>
        </w:rPr>
      </w:pPr>
    </w:p>
    <w:p w:rsidR="0044491A" w:rsidRPr="009E1CEA" w:rsidRDefault="0044491A" w:rsidP="00395143">
      <w:pPr>
        <w:pStyle w:val="1"/>
        <w:spacing w:before="0" w:beforeAutospacing="0" w:after="0" w:afterAutospacing="0" w:line="240" w:lineRule="auto"/>
        <w:rPr>
          <w:rFonts w:cs="Calibri"/>
          <w:sz w:val="22"/>
          <w:szCs w:val="22"/>
        </w:rPr>
      </w:pPr>
      <w:bookmarkStart w:id="444" w:name="_Toc372283069"/>
      <w:r w:rsidRPr="009E1CEA">
        <w:rPr>
          <w:rFonts w:cs="Calibri"/>
          <w:sz w:val="22"/>
          <w:szCs w:val="22"/>
        </w:rPr>
        <w:t>Κατάρτιση - Υποβολή Προσφορών</w:t>
      </w:r>
      <w:bookmarkEnd w:id="444"/>
    </w:p>
    <w:p w:rsidR="0044491A" w:rsidRPr="009E1CEA" w:rsidRDefault="0044491A" w:rsidP="00395143">
      <w:pPr>
        <w:pStyle w:val="2"/>
        <w:spacing w:before="0" w:beforeAutospacing="0" w:after="0" w:afterAutospacing="0"/>
        <w:rPr>
          <w:rFonts w:cs="Calibri"/>
          <w:sz w:val="22"/>
          <w:szCs w:val="22"/>
        </w:rPr>
      </w:pPr>
      <w:bookmarkStart w:id="445" w:name="_Toc372283070"/>
      <w:r w:rsidRPr="009E1CEA">
        <w:rPr>
          <w:rFonts w:cs="Calibri"/>
          <w:sz w:val="22"/>
          <w:szCs w:val="22"/>
        </w:rPr>
        <w:t>Τρόπος Υποβολής Προσφορών</w:t>
      </w:r>
      <w:bookmarkEnd w:id="445"/>
    </w:p>
    <w:p w:rsidR="0044491A" w:rsidRPr="009E1CEA" w:rsidRDefault="0044491A" w:rsidP="00395143">
      <w:pPr>
        <w:jc w:val="both"/>
        <w:rPr>
          <w:rFonts w:cs="Calibri"/>
          <w:sz w:val="22"/>
          <w:szCs w:val="22"/>
        </w:rPr>
      </w:pPr>
      <w:r w:rsidRPr="009E1CEA">
        <w:rPr>
          <w:rFonts w:cs="Calibri"/>
          <w:sz w:val="22"/>
          <w:szCs w:val="22"/>
        </w:rPr>
        <w:t xml:space="preserve">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w:t>
      </w:r>
      <w:r w:rsidRPr="009E1CEA">
        <w:rPr>
          <w:rFonts w:cs="Calibri"/>
          <w:sz w:val="22"/>
          <w:szCs w:val="22"/>
        </w:rPr>
        <w:lastRenderedPageBreak/>
        <w:t>έχουν εγκριθεί από το αρμόδιο όργανο του συμμετέχοντος νομικού προσώπου. Οι ενδιαφερόμενοι υποβάλλουν την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proofErr w:type="spellStart"/>
      <w:r w:rsidRPr="009E1CEA">
        <w:rPr>
          <w:rFonts w:cs="Calibri"/>
          <w:sz w:val="22"/>
          <w:szCs w:val="22"/>
        </w:rPr>
        <w:t>courier</w:t>
      </w:r>
      <w:proofErr w:type="spellEnd"/>
      <w:r w:rsidRPr="009E1CEA">
        <w:rPr>
          <w:rFonts w:cs="Calibri"/>
          <w:sz w:val="22"/>
          <w:szCs w:val="22"/>
        </w:rPr>
        <w:t xml:space="preserve">) </w:t>
      </w:r>
      <w:r w:rsidR="004148D3">
        <w:rPr>
          <w:rFonts w:cs="Calibri"/>
          <w:sz w:val="22"/>
          <w:szCs w:val="22"/>
        </w:rPr>
        <w:t>στην έδρα της Αναθέτουσας Αρχής</w:t>
      </w:r>
      <w:r w:rsidRPr="009E1CEA">
        <w:rPr>
          <w:rFonts w:cs="Calibri"/>
          <w:sz w:val="22"/>
          <w:szCs w:val="22"/>
        </w:rPr>
        <w:t>.</w:t>
      </w:r>
    </w:p>
    <w:p w:rsidR="0044491A" w:rsidRPr="009E1CEA" w:rsidRDefault="0044491A" w:rsidP="00395143">
      <w:pPr>
        <w:jc w:val="both"/>
        <w:rPr>
          <w:rFonts w:cs="Calibri"/>
          <w:sz w:val="22"/>
          <w:szCs w:val="22"/>
        </w:rPr>
      </w:pPr>
      <w:r w:rsidRPr="009E1CEA">
        <w:rPr>
          <w:rFonts w:cs="Calibri"/>
          <w:sz w:val="22"/>
          <w:szCs w:val="22"/>
        </w:rPr>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το άρθρο </w:t>
      </w:r>
      <w:fldSimple w:instr=" REF _Ref280484415 \r \h  \* MERGEFORMAT ">
        <w:r w:rsidR="00DF768F" w:rsidRPr="00DF768F">
          <w:rPr>
            <w:rFonts w:cs="Calibri"/>
            <w:sz w:val="22"/>
            <w:szCs w:val="22"/>
          </w:rPr>
          <w:t>Β1.5</w:t>
        </w:r>
      </w:fldSimple>
      <w:r w:rsidRPr="009E1CEA">
        <w:rPr>
          <w:rFonts w:cs="Calibri"/>
          <w:sz w:val="22"/>
          <w:szCs w:val="22"/>
        </w:rPr>
        <w:t xml:space="preserve"> της παρούσας Διακήρυξης ημερομηνία και ώρα δεν λαμβάνονται υπόψη. Η ημερομηνία αυτή αποδεικνύεται μόνο από το πρωτόκολλο εισερχομένων της Αναθέτουσας αρχής όπου γίνεται και χρονοσήμανση.</w:t>
      </w:r>
    </w:p>
    <w:p w:rsidR="0044491A" w:rsidRPr="009E1CEA" w:rsidRDefault="0044491A" w:rsidP="00395143">
      <w:pPr>
        <w:jc w:val="both"/>
        <w:rPr>
          <w:rFonts w:cs="Calibri"/>
          <w:sz w:val="22"/>
          <w:szCs w:val="22"/>
        </w:rPr>
      </w:pPr>
      <w:r w:rsidRPr="009E1CEA">
        <w:rPr>
          <w:rFonts w:cs="Calibri"/>
          <w:sz w:val="22"/>
          <w:szCs w:val="22"/>
        </w:rPr>
        <w:t>Στην περίπτωση της ταχυδρομικής αποστολής, οι Προσφορές παραλαμβάνονται με απόδειξη, με την απαραίτητη όμως προϋπόθεση ότι θα περιέρχονται στην Αναθέτουσα Αρχή μέχρι την καταληκτική ημερομηνία και ώρα υποβολής τους.</w:t>
      </w:r>
    </w:p>
    <w:p w:rsidR="0044491A" w:rsidRPr="009E1CEA" w:rsidRDefault="0044491A" w:rsidP="00395143">
      <w:pPr>
        <w:jc w:val="both"/>
        <w:rPr>
          <w:rFonts w:cs="Calibri"/>
          <w:sz w:val="22"/>
          <w:szCs w:val="22"/>
        </w:rPr>
      </w:pPr>
      <w:r w:rsidRPr="009E1CEA">
        <w:rPr>
          <w:rFonts w:cs="Calibri"/>
          <w:sz w:val="22"/>
          <w:szCs w:val="22"/>
        </w:rPr>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44491A" w:rsidRPr="009E1CEA" w:rsidRDefault="0044491A" w:rsidP="00395143">
      <w:pPr>
        <w:jc w:val="both"/>
        <w:rPr>
          <w:rFonts w:cs="Calibri"/>
          <w:sz w:val="22"/>
          <w:szCs w:val="22"/>
        </w:rPr>
      </w:pPr>
      <w:r w:rsidRPr="009E1CEA">
        <w:rPr>
          <w:rFonts w:cs="Calibri"/>
          <w:sz w:val="22"/>
          <w:szCs w:val="22"/>
        </w:rPr>
        <w:t>Η Αναθέτουσα Αρχή ουδεμία ευθύνη φέρει για τη μη εμπρόθεσμη παραλαβή της Προσφοράς ή για το περιεχόμενο των φακέλων που τη συνοδεύουν.</w:t>
      </w:r>
    </w:p>
    <w:p w:rsidR="00CC35ED" w:rsidRPr="009E1CEA" w:rsidRDefault="00CC35ED"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446" w:name="_Toc278755370"/>
      <w:bookmarkStart w:id="447" w:name="_Toc372283071"/>
      <w:r w:rsidRPr="009E1CEA">
        <w:rPr>
          <w:rStyle w:val="2Char"/>
          <w:rFonts w:cs="Calibri"/>
          <w:sz w:val="22"/>
          <w:szCs w:val="22"/>
        </w:rPr>
        <w:t>Περιεχόμενο Προσφορών</w:t>
      </w:r>
      <w:bookmarkEnd w:id="446"/>
      <w:bookmarkEnd w:id="447"/>
    </w:p>
    <w:p w:rsidR="0044491A" w:rsidRPr="009E1CEA" w:rsidRDefault="0044491A" w:rsidP="00395143">
      <w:pPr>
        <w:jc w:val="both"/>
        <w:rPr>
          <w:rFonts w:cs="Calibri"/>
          <w:sz w:val="22"/>
          <w:szCs w:val="22"/>
        </w:rPr>
      </w:pPr>
      <w:r w:rsidRPr="009E1CEA">
        <w:rPr>
          <w:rFonts w:cs="Calibri"/>
          <w:sz w:val="22"/>
          <w:szCs w:val="22"/>
        </w:rPr>
        <w:t>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όλα όσα καθορίζονται στην παρούσα Διακήρυξη.</w:t>
      </w:r>
    </w:p>
    <w:p w:rsidR="0044491A" w:rsidRPr="009E1CEA" w:rsidRDefault="0044491A" w:rsidP="00395143">
      <w:pPr>
        <w:jc w:val="both"/>
        <w:rPr>
          <w:rFonts w:cs="Calibri"/>
          <w:sz w:val="22"/>
          <w:szCs w:val="22"/>
        </w:rPr>
      </w:pPr>
      <w:r w:rsidRPr="009E1CEA">
        <w:rPr>
          <w:rFonts w:cs="Calibri"/>
          <w:sz w:val="22"/>
          <w:szCs w:val="22"/>
        </w:rPr>
        <w:t>Ο ενιαίος σφραγισμένος φάκελος περιέχει τρεις επί μέρους, ανεξάρτητους, σφραγισμένους φακέλους, δηλαδή: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44491A" w:rsidRPr="009E1CEA">
        <w:tc>
          <w:tcPr>
            <w:tcW w:w="8522" w:type="dxa"/>
          </w:tcPr>
          <w:p w:rsidR="0044491A" w:rsidRPr="009E1CEA" w:rsidRDefault="0044491A" w:rsidP="00395143">
            <w:pPr>
              <w:rPr>
                <w:rFonts w:cs="Calibri"/>
                <w:sz w:val="22"/>
                <w:szCs w:val="22"/>
              </w:rPr>
            </w:pPr>
            <w:r w:rsidRPr="009E1CEA">
              <w:rPr>
                <w:rFonts w:cs="Calibri"/>
                <w:b/>
                <w:sz w:val="22"/>
                <w:szCs w:val="22"/>
              </w:rPr>
              <w:t>Α. «Φάκελος Δικαιολογητικών Συμμετοχής»</w:t>
            </w:r>
            <w:r w:rsidRPr="009E1CEA">
              <w:rPr>
                <w:rFonts w:cs="Calibri"/>
                <w:sz w:val="22"/>
                <w:szCs w:val="22"/>
              </w:rPr>
              <w:t xml:space="preserve">, ο οποίος περιέχει τα νομιμοποιητικά στοιχεία και άλλα απαραίτητα δικαιολογητικά, τα οποία προσδιορίζονται στην παρ. </w:t>
            </w:r>
            <w:r w:rsidR="001F5C01">
              <w:fldChar w:fldCharType="begin"/>
            </w:r>
            <w:r w:rsidR="00E71094">
              <w:instrText xml:space="preserve"> REF _Ref280634573 \r \h  \* MERGEFORMAT </w:instrText>
            </w:r>
            <w:r w:rsidR="001F5C01">
              <w:fldChar w:fldCharType="separate"/>
            </w:r>
            <w:r w:rsidR="00DF768F" w:rsidRPr="00DF768F">
              <w:rPr>
                <w:rFonts w:cs="Calibri"/>
                <w:sz w:val="22"/>
                <w:szCs w:val="22"/>
              </w:rPr>
              <w:t>Β2.3</w:t>
            </w:r>
            <w:r w:rsidR="001F5C01">
              <w:fldChar w:fldCharType="end"/>
            </w:r>
            <w:r w:rsidRPr="009E1CEA">
              <w:rPr>
                <w:rFonts w:cs="Calibri"/>
                <w:sz w:val="22"/>
                <w:szCs w:val="22"/>
              </w:rPr>
              <w:t>. Τα δικαιολογητικά θα πρέπει να είναι ταξινομημένα μέσα στον Φάκελο με τη σειρά που ζητούνται.</w:t>
            </w:r>
          </w:p>
        </w:tc>
      </w:tr>
      <w:tr w:rsidR="0044491A" w:rsidRPr="009E1CEA">
        <w:tc>
          <w:tcPr>
            <w:tcW w:w="8522" w:type="dxa"/>
          </w:tcPr>
          <w:p w:rsidR="0044491A" w:rsidRPr="009E1CEA" w:rsidRDefault="0044491A" w:rsidP="00395143">
            <w:pPr>
              <w:rPr>
                <w:rFonts w:cs="Calibri"/>
                <w:sz w:val="22"/>
                <w:szCs w:val="22"/>
              </w:rPr>
            </w:pPr>
            <w:r w:rsidRPr="009E1CEA">
              <w:rPr>
                <w:rFonts w:cs="Calibri"/>
                <w:b/>
                <w:sz w:val="22"/>
                <w:szCs w:val="22"/>
              </w:rPr>
              <w:t>Β. «Φάκελος Τεχνικής Προσφοράς»</w:t>
            </w:r>
            <w:r w:rsidRPr="009E1CEA">
              <w:rPr>
                <w:rFonts w:cs="Calibri"/>
                <w:sz w:val="22"/>
                <w:szCs w:val="22"/>
              </w:rPr>
              <w:t xml:space="preserve">, ο οποίος περιέχει τα στοιχεία της Τεχνικής Προσφοράς του υποψήφιου Αναδόχου, τα οποία προσδιορίζονται στην παρ. </w:t>
            </w:r>
            <w:r w:rsidR="001F5C01">
              <w:fldChar w:fldCharType="begin"/>
            </w:r>
            <w:r w:rsidR="00E71094">
              <w:instrText xml:space="preserve"> REF _Ref279494623 \r \h  \* MERGEFORMAT </w:instrText>
            </w:r>
            <w:r w:rsidR="001F5C01">
              <w:fldChar w:fldCharType="separate"/>
            </w:r>
            <w:r w:rsidR="00DF768F" w:rsidRPr="00DF768F">
              <w:rPr>
                <w:rFonts w:cs="Calibri"/>
                <w:sz w:val="22"/>
                <w:szCs w:val="22"/>
              </w:rPr>
              <w:t>Β3.2.2</w:t>
            </w:r>
            <w:r w:rsidR="001F5C01">
              <w:fldChar w:fldCharType="end"/>
            </w:r>
          </w:p>
        </w:tc>
      </w:tr>
      <w:tr w:rsidR="0044491A" w:rsidRPr="009E1CEA">
        <w:tc>
          <w:tcPr>
            <w:tcW w:w="8522" w:type="dxa"/>
          </w:tcPr>
          <w:p w:rsidR="0044491A" w:rsidRPr="009E1CEA" w:rsidRDefault="0044491A" w:rsidP="00395143">
            <w:pPr>
              <w:rPr>
                <w:rFonts w:cs="Calibri"/>
                <w:sz w:val="22"/>
                <w:szCs w:val="22"/>
              </w:rPr>
            </w:pPr>
            <w:r w:rsidRPr="009E1CEA">
              <w:rPr>
                <w:rFonts w:cs="Calibri"/>
                <w:b/>
                <w:sz w:val="22"/>
                <w:szCs w:val="22"/>
              </w:rPr>
              <w:t>Γ. «Φάκελος Οικονομικής Προσφοράς»</w:t>
            </w:r>
            <w:r w:rsidRPr="009E1CEA">
              <w:rPr>
                <w:rFonts w:cs="Calibri"/>
                <w:sz w:val="22"/>
                <w:szCs w:val="22"/>
              </w:rPr>
              <w:t xml:space="preserve">, ο οποίος περιέχει τα στοιχεία της Οικονομικής Προσφοράς του υποψήφιου Αναδόχου, τα οποία προσδιορίζονται στην παρ. </w:t>
            </w:r>
            <w:r w:rsidR="001F5C01">
              <w:fldChar w:fldCharType="begin"/>
            </w:r>
            <w:r w:rsidR="00E71094">
              <w:instrText xml:space="preserve"> REF _Ref279494654 \r \h  \* MERGEFORMAT </w:instrText>
            </w:r>
            <w:r w:rsidR="001F5C01">
              <w:fldChar w:fldCharType="separate"/>
            </w:r>
            <w:r w:rsidR="00DF768F" w:rsidRPr="00DF768F">
              <w:rPr>
                <w:rFonts w:cs="Calibri"/>
                <w:sz w:val="22"/>
                <w:szCs w:val="22"/>
              </w:rPr>
              <w:t>Β3.2.3</w:t>
            </w:r>
            <w:r w:rsidR="001F5C01">
              <w:fldChar w:fldCharType="end"/>
            </w:r>
          </w:p>
        </w:tc>
      </w:tr>
    </w:tbl>
    <w:p w:rsidR="0089474C" w:rsidRPr="009E1CEA" w:rsidRDefault="0089474C" w:rsidP="00395143">
      <w:pPr>
        <w:jc w:val="both"/>
        <w:rPr>
          <w:rFonts w:cs="Calibri"/>
          <w:b/>
          <w:sz w:val="22"/>
          <w:szCs w:val="22"/>
        </w:rPr>
      </w:pPr>
    </w:p>
    <w:p w:rsidR="0044491A" w:rsidRPr="009E1CEA" w:rsidRDefault="0044491A" w:rsidP="00395143">
      <w:pPr>
        <w:jc w:val="both"/>
        <w:rPr>
          <w:rFonts w:cs="Calibri"/>
          <w:b/>
          <w:sz w:val="22"/>
          <w:szCs w:val="22"/>
        </w:rPr>
      </w:pPr>
      <w:r w:rsidRPr="009E1CEA">
        <w:rPr>
          <w:rFonts w:cs="Calibri"/>
          <w:b/>
          <w:sz w:val="22"/>
          <w:szCs w:val="22"/>
        </w:rPr>
        <w:t>ΠΡΟΣΟΧΗ:</w:t>
      </w:r>
      <w:r w:rsidRPr="009E1CEA">
        <w:rPr>
          <w:rFonts w:cs="Calibri"/>
          <w:sz w:val="22"/>
          <w:szCs w:val="22"/>
        </w:rPr>
        <w:t xml:space="preserve"> </w:t>
      </w:r>
      <w:r w:rsidRPr="009E1CEA">
        <w:rPr>
          <w:rFonts w:cs="Calibri"/>
          <w:b/>
          <w:sz w:val="22"/>
          <w:szCs w:val="22"/>
        </w:rPr>
        <w:t xml:space="preserve">Τα </w:t>
      </w:r>
      <w:r w:rsidRPr="009E1CEA">
        <w:rPr>
          <w:rFonts w:cs="Calibri"/>
          <w:b/>
          <w:sz w:val="22"/>
          <w:szCs w:val="22"/>
          <w:u w:val="single"/>
        </w:rPr>
        <w:t>Δικαιολογητικά Κατακύρωσης</w:t>
      </w:r>
      <w:r w:rsidRPr="009E1CEA">
        <w:rPr>
          <w:rFonts w:cs="Calibri"/>
          <w:b/>
          <w:sz w:val="22"/>
          <w:szCs w:val="22"/>
        </w:rPr>
        <w:t xml:space="preserve"> δεν υποβάλλονται κατά τη φάση υποβολής των Προσφορών των υποψηφίων Αναδόχων.</w:t>
      </w:r>
    </w:p>
    <w:p w:rsidR="0089474C" w:rsidRPr="009E1CEA" w:rsidRDefault="0089474C" w:rsidP="00395143">
      <w:pPr>
        <w:jc w:val="both"/>
        <w:rPr>
          <w:rFonts w:cs="Calibri"/>
          <w:b/>
          <w:sz w:val="22"/>
          <w:szCs w:val="22"/>
        </w:rPr>
      </w:pPr>
    </w:p>
    <w:p w:rsidR="0044491A" w:rsidRPr="009E1CEA" w:rsidRDefault="0044491A" w:rsidP="00395143">
      <w:pPr>
        <w:rPr>
          <w:rFonts w:cs="Calibri"/>
          <w:sz w:val="22"/>
          <w:szCs w:val="22"/>
        </w:rPr>
      </w:pPr>
      <w:r w:rsidRPr="009E1CEA">
        <w:rPr>
          <w:rFonts w:cs="Calibri"/>
          <w:sz w:val="22"/>
          <w:szCs w:val="22"/>
        </w:rPr>
        <w:t>Οι ανωτέρω Φάκελοι θα υποβληθούν ως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44491A" w:rsidRPr="009E1CEA">
        <w:tc>
          <w:tcPr>
            <w:tcW w:w="9855" w:type="dxa"/>
          </w:tcPr>
          <w:p w:rsidR="0044491A" w:rsidRPr="009E1CEA" w:rsidRDefault="0044491A" w:rsidP="00395143">
            <w:pPr>
              <w:rPr>
                <w:rFonts w:cs="Calibri"/>
                <w:b/>
                <w:sz w:val="22"/>
                <w:szCs w:val="22"/>
              </w:rPr>
            </w:pPr>
            <w:r w:rsidRPr="009E1CEA">
              <w:rPr>
                <w:rFonts w:cs="Calibri"/>
                <w:b/>
                <w:sz w:val="22"/>
                <w:szCs w:val="22"/>
              </w:rPr>
              <w:t>Δικαιολογητικά Συμμετοχής:</w:t>
            </w:r>
          </w:p>
          <w:p w:rsidR="0044491A" w:rsidRPr="009E1CEA" w:rsidRDefault="0044491A" w:rsidP="00395143">
            <w:pPr>
              <w:numPr>
                <w:ilvl w:val="0"/>
                <w:numId w:val="25"/>
              </w:numPr>
              <w:jc w:val="both"/>
              <w:rPr>
                <w:rFonts w:cs="Calibri"/>
                <w:sz w:val="22"/>
                <w:szCs w:val="22"/>
              </w:rPr>
            </w:pPr>
            <w:r w:rsidRPr="009E1CEA">
              <w:rPr>
                <w:rFonts w:cs="Calibri"/>
                <w:sz w:val="22"/>
                <w:szCs w:val="22"/>
              </w:rPr>
              <w:t xml:space="preserve">ένα (1) πρωτότυπο </w:t>
            </w:r>
          </w:p>
          <w:p w:rsidR="0044491A" w:rsidRPr="009E1CEA" w:rsidRDefault="0044491A" w:rsidP="00395143">
            <w:pPr>
              <w:numPr>
                <w:ilvl w:val="0"/>
                <w:numId w:val="25"/>
              </w:numPr>
              <w:jc w:val="both"/>
              <w:rPr>
                <w:rFonts w:cs="Calibri"/>
                <w:sz w:val="22"/>
                <w:szCs w:val="22"/>
              </w:rPr>
            </w:pPr>
            <w:r w:rsidRPr="009E1CEA">
              <w:rPr>
                <w:rFonts w:cs="Calibri"/>
                <w:sz w:val="22"/>
                <w:szCs w:val="22"/>
              </w:rPr>
              <w:t xml:space="preserve">ένα (1) αντίγραφο </w:t>
            </w:r>
          </w:p>
          <w:p w:rsidR="0044491A" w:rsidRPr="009E1CEA" w:rsidRDefault="0044491A" w:rsidP="00395143">
            <w:pPr>
              <w:rPr>
                <w:rFonts w:cs="Calibri"/>
                <w:sz w:val="22"/>
                <w:szCs w:val="22"/>
              </w:rPr>
            </w:pPr>
            <w:r w:rsidRPr="009E1CEA">
              <w:rPr>
                <w:rFonts w:cs="Calibri"/>
                <w:sz w:val="22"/>
                <w:szCs w:val="22"/>
              </w:rPr>
              <w:t>που θα περιλαμβάνονται στον σφραγισμένο φάκελο Δικαιολογητικά Συμμετοχής.</w:t>
            </w:r>
          </w:p>
        </w:tc>
      </w:tr>
      <w:tr w:rsidR="0044491A" w:rsidRPr="009E1CEA">
        <w:tc>
          <w:tcPr>
            <w:tcW w:w="9855" w:type="dxa"/>
          </w:tcPr>
          <w:p w:rsidR="0044491A" w:rsidRPr="009E1CEA" w:rsidRDefault="0044491A" w:rsidP="00395143">
            <w:pPr>
              <w:rPr>
                <w:rFonts w:cs="Calibri"/>
                <w:sz w:val="22"/>
                <w:szCs w:val="22"/>
              </w:rPr>
            </w:pPr>
            <w:r w:rsidRPr="009E1CEA">
              <w:rPr>
                <w:rFonts w:cs="Calibri"/>
                <w:b/>
                <w:sz w:val="22"/>
                <w:szCs w:val="22"/>
              </w:rPr>
              <w:t>Τεχνική Προσφορά</w:t>
            </w:r>
            <w:r w:rsidRPr="009E1CEA">
              <w:rPr>
                <w:rFonts w:cs="Calibri"/>
                <w:sz w:val="22"/>
                <w:szCs w:val="22"/>
              </w:rPr>
              <w:t xml:space="preserve">: </w:t>
            </w:r>
          </w:p>
          <w:p w:rsidR="0044491A" w:rsidRPr="009E1CEA" w:rsidRDefault="0044491A" w:rsidP="00395143">
            <w:pPr>
              <w:numPr>
                <w:ilvl w:val="0"/>
                <w:numId w:val="25"/>
              </w:numPr>
              <w:jc w:val="both"/>
              <w:rPr>
                <w:rFonts w:cs="Calibri"/>
                <w:sz w:val="22"/>
                <w:szCs w:val="22"/>
              </w:rPr>
            </w:pPr>
            <w:r w:rsidRPr="009E1CEA">
              <w:rPr>
                <w:rFonts w:cs="Calibri"/>
                <w:sz w:val="22"/>
                <w:szCs w:val="22"/>
              </w:rPr>
              <w:t>ένα (1) πρωτότυπο,</w:t>
            </w:r>
          </w:p>
          <w:p w:rsidR="0044491A" w:rsidRPr="009E1CEA" w:rsidRDefault="0044491A" w:rsidP="00395143">
            <w:pPr>
              <w:numPr>
                <w:ilvl w:val="0"/>
                <w:numId w:val="25"/>
              </w:numPr>
              <w:jc w:val="both"/>
              <w:rPr>
                <w:rFonts w:cs="Calibri"/>
                <w:sz w:val="22"/>
                <w:szCs w:val="22"/>
              </w:rPr>
            </w:pPr>
            <w:r w:rsidRPr="009E1CEA">
              <w:rPr>
                <w:rFonts w:cs="Calibri"/>
                <w:sz w:val="22"/>
                <w:szCs w:val="22"/>
              </w:rPr>
              <w:t>ένα (1) αντίγραφο,</w:t>
            </w:r>
          </w:p>
          <w:p w:rsidR="0044491A" w:rsidRPr="009E1CEA" w:rsidRDefault="0044491A" w:rsidP="00395143">
            <w:pPr>
              <w:numPr>
                <w:ilvl w:val="0"/>
                <w:numId w:val="25"/>
              </w:numPr>
              <w:jc w:val="both"/>
              <w:rPr>
                <w:rFonts w:cs="Calibri"/>
                <w:sz w:val="22"/>
                <w:szCs w:val="22"/>
              </w:rPr>
            </w:pPr>
            <w:r w:rsidRPr="009E1CEA">
              <w:rPr>
                <w:rFonts w:cs="Calibri"/>
                <w:sz w:val="22"/>
                <w:szCs w:val="22"/>
              </w:rPr>
              <w:t xml:space="preserve">ένα (1) πλήρες ηλεκτρονικό αρχείο σε μη </w:t>
            </w:r>
            <w:proofErr w:type="spellStart"/>
            <w:r w:rsidRPr="009E1CEA">
              <w:rPr>
                <w:rFonts w:cs="Calibri"/>
                <w:sz w:val="22"/>
                <w:szCs w:val="22"/>
              </w:rPr>
              <w:t>επανεγγράψιμο</w:t>
            </w:r>
            <w:proofErr w:type="spellEnd"/>
            <w:r w:rsidRPr="009E1CEA">
              <w:rPr>
                <w:rFonts w:cs="Calibri"/>
                <w:sz w:val="22"/>
                <w:szCs w:val="22"/>
              </w:rPr>
              <w:t xml:space="preserve"> μέσο (CD), εκτός των τεχνικών φυλλαδίων,</w:t>
            </w:r>
          </w:p>
          <w:p w:rsidR="0044491A" w:rsidRPr="009E1CEA" w:rsidRDefault="0044491A" w:rsidP="00395143">
            <w:pPr>
              <w:rPr>
                <w:rFonts w:cs="Calibri"/>
                <w:sz w:val="22"/>
                <w:szCs w:val="22"/>
              </w:rPr>
            </w:pPr>
            <w:r w:rsidRPr="009E1CEA">
              <w:rPr>
                <w:rFonts w:cs="Calibri"/>
                <w:sz w:val="22"/>
                <w:szCs w:val="22"/>
              </w:rPr>
              <w:t>που θα περιλαμβάνονται στον σφραγισμένο φάκελο Τεχνικής Προσφοράς.</w:t>
            </w:r>
          </w:p>
          <w:p w:rsidR="0044491A" w:rsidRPr="009E1CEA" w:rsidRDefault="0044491A" w:rsidP="00395143">
            <w:pPr>
              <w:jc w:val="both"/>
              <w:rPr>
                <w:rFonts w:cs="Calibri"/>
                <w:sz w:val="22"/>
                <w:szCs w:val="22"/>
              </w:rPr>
            </w:pPr>
            <w:r w:rsidRPr="009E1CEA">
              <w:rPr>
                <w:rFonts w:cs="Calibri"/>
                <w:sz w:val="22"/>
                <w:szCs w:val="22"/>
                <w:u w:val="single"/>
              </w:rPr>
              <w:lastRenderedPageBreak/>
              <w:t>Σημείωση 1</w:t>
            </w:r>
            <w:r w:rsidRPr="009E1CEA">
              <w:rPr>
                <w:rFonts w:cs="Calibri"/>
                <w:sz w:val="22"/>
                <w:szCs w:val="22"/>
              </w:rPr>
              <w:t>: Σε περίπτωση που το σύνολο ή μέρος των τεχνικών φυλλαδίων είναι δυνατό να συμπεριληφθούν σε CD, τότε δεν είναι αναγκαίο να υποβληθούν έντυπα στο αντίγραφο της Τεχνικής Προσφοράς.</w:t>
            </w:r>
          </w:p>
          <w:p w:rsidR="0044491A" w:rsidRPr="009E1CEA" w:rsidRDefault="0044491A" w:rsidP="00395143">
            <w:pPr>
              <w:jc w:val="both"/>
              <w:rPr>
                <w:rFonts w:cs="Calibri"/>
                <w:sz w:val="22"/>
                <w:szCs w:val="22"/>
              </w:rPr>
            </w:pPr>
            <w:r w:rsidRPr="009E1CEA">
              <w:rPr>
                <w:rFonts w:cs="Calibri"/>
                <w:sz w:val="22"/>
                <w:szCs w:val="22"/>
                <w:u w:val="single"/>
              </w:rPr>
              <w:t>Σημείωση 2</w:t>
            </w:r>
            <w:r w:rsidRPr="009E1CEA">
              <w:rPr>
                <w:rFonts w:cs="Calibri"/>
                <w:sz w:val="22"/>
                <w:szCs w:val="22"/>
              </w:rPr>
              <w:t xml:space="preserve">: Είναι ιδιαίτερα επιθυμητό ο σφραγισμένος φάκελος Τεχνικής Προσφοράς να έχει διαστάσεις οι οποίες είναι </w:t>
            </w:r>
            <w:proofErr w:type="spellStart"/>
            <w:r w:rsidRPr="009E1CEA">
              <w:rPr>
                <w:rFonts w:cs="Calibri"/>
                <w:sz w:val="22"/>
                <w:szCs w:val="22"/>
              </w:rPr>
              <w:t>διαχειρίσιμες</w:t>
            </w:r>
            <w:proofErr w:type="spellEnd"/>
            <w:r w:rsidRPr="009E1CEA">
              <w:rPr>
                <w:rFonts w:cs="Calibri"/>
                <w:sz w:val="22"/>
                <w:szCs w:val="22"/>
              </w:rPr>
              <w:t xml:space="preserve"> από πλευράς φύλαξης και ανάγνωσης πχ. πλάτους 60 εκ. </w:t>
            </w:r>
            <w:proofErr w:type="gramStart"/>
            <w:r w:rsidRPr="009E1CEA">
              <w:rPr>
                <w:rFonts w:cs="Calibri"/>
                <w:sz w:val="22"/>
                <w:szCs w:val="22"/>
                <w:lang w:val="en-US"/>
              </w:rPr>
              <w:t>x</w:t>
            </w:r>
            <w:proofErr w:type="gramEnd"/>
            <w:r w:rsidRPr="009E1CEA">
              <w:rPr>
                <w:rFonts w:cs="Calibri"/>
                <w:sz w:val="22"/>
                <w:szCs w:val="22"/>
              </w:rPr>
              <w:t xml:space="preserve"> 80 εκ.</w:t>
            </w:r>
          </w:p>
        </w:tc>
      </w:tr>
      <w:tr w:rsidR="0044491A" w:rsidRPr="009E1CEA">
        <w:tc>
          <w:tcPr>
            <w:tcW w:w="9855" w:type="dxa"/>
          </w:tcPr>
          <w:p w:rsidR="0044491A" w:rsidRPr="009E1CEA" w:rsidRDefault="0044491A" w:rsidP="00395143">
            <w:pPr>
              <w:rPr>
                <w:rFonts w:cs="Calibri"/>
                <w:sz w:val="22"/>
                <w:szCs w:val="22"/>
              </w:rPr>
            </w:pPr>
            <w:r w:rsidRPr="009E1CEA">
              <w:rPr>
                <w:rFonts w:cs="Calibri"/>
                <w:b/>
                <w:sz w:val="22"/>
                <w:szCs w:val="22"/>
              </w:rPr>
              <w:lastRenderedPageBreak/>
              <w:t>Οικονομική Προσφορά</w:t>
            </w:r>
            <w:r w:rsidRPr="009E1CEA">
              <w:rPr>
                <w:rFonts w:cs="Calibri"/>
                <w:sz w:val="22"/>
                <w:szCs w:val="22"/>
              </w:rPr>
              <w:t xml:space="preserve">: </w:t>
            </w:r>
          </w:p>
          <w:p w:rsidR="0044491A" w:rsidRPr="009E1CEA" w:rsidRDefault="0044491A" w:rsidP="00395143">
            <w:pPr>
              <w:numPr>
                <w:ilvl w:val="0"/>
                <w:numId w:val="26"/>
              </w:numPr>
              <w:jc w:val="both"/>
              <w:rPr>
                <w:rFonts w:cs="Calibri"/>
                <w:sz w:val="22"/>
                <w:szCs w:val="22"/>
              </w:rPr>
            </w:pPr>
            <w:r w:rsidRPr="009E1CEA">
              <w:rPr>
                <w:rFonts w:cs="Calibri"/>
                <w:sz w:val="22"/>
                <w:szCs w:val="22"/>
              </w:rPr>
              <w:t>ένα (1) πρωτότυπο,</w:t>
            </w:r>
          </w:p>
          <w:p w:rsidR="0044491A" w:rsidRPr="009E1CEA" w:rsidRDefault="0044491A" w:rsidP="00395143">
            <w:pPr>
              <w:numPr>
                <w:ilvl w:val="0"/>
                <w:numId w:val="26"/>
              </w:numPr>
              <w:jc w:val="both"/>
              <w:rPr>
                <w:rFonts w:cs="Calibri"/>
                <w:sz w:val="22"/>
                <w:szCs w:val="22"/>
              </w:rPr>
            </w:pPr>
            <w:r w:rsidRPr="009E1CEA">
              <w:rPr>
                <w:rFonts w:cs="Calibri"/>
                <w:sz w:val="22"/>
                <w:szCs w:val="22"/>
              </w:rPr>
              <w:t>ένα (1) αντίγραφο,</w:t>
            </w:r>
          </w:p>
          <w:p w:rsidR="0044491A" w:rsidRPr="009E1CEA" w:rsidRDefault="0044491A" w:rsidP="00395143">
            <w:pPr>
              <w:numPr>
                <w:ilvl w:val="0"/>
                <w:numId w:val="26"/>
              </w:numPr>
              <w:jc w:val="both"/>
              <w:rPr>
                <w:rFonts w:cs="Calibri"/>
                <w:sz w:val="22"/>
                <w:szCs w:val="22"/>
              </w:rPr>
            </w:pPr>
            <w:r w:rsidRPr="009E1CEA">
              <w:rPr>
                <w:rFonts w:cs="Calibri"/>
                <w:sz w:val="22"/>
                <w:szCs w:val="22"/>
              </w:rPr>
              <w:t xml:space="preserve">ένα (1) πλήρες ηλεκτρονικό αρχείο σε μη </w:t>
            </w:r>
            <w:proofErr w:type="spellStart"/>
            <w:r w:rsidRPr="009E1CEA">
              <w:rPr>
                <w:rFonts w:cs="Calibri"/>
                <w:sz w:val="22"/>
                <w:szCs w:val="22"/>
              </w:rPr>
              <w:t>επανεγγράψιμο</w:t>
            </w:r>
            <w:proofErr w:type="spellEnd"/>
            <w:r w:rsidRPr="009E1CEA">
              <w:rPr>
                <w:rFonts w:cs="Calibri"/>
                <w:sz w:val="22"/>
                <w:szCs w:val="22"/>
              </w:rPr>
              <w:t xml:space="preserve"> μέσο (CD),</w:t>
            </w:r>
          </w:p>
          <w:p w:rsidR="0044491A" w:rsidRPr="009E1CEA" w:rsidRDefault="0044491A" w:rsidP="00395143">
            <w:pPr>
              <w:rPr>
                <w:rFonts w:cs="Calibri"/>
                <w:sz w:val="22"/>
                <w:szCs w:val="22"/>
              </w:rPr>
            </w:pPr>
            <w:r w:rsidRPr="009E1CEA">
              <w:rPr>
                <w:rFonts w:cs="Calibri"/>
                <w:sz w:val="22"/>
                <w:szCs w:val="22"/>
              </w:rPr>
              <w:t>που θα περιλαμβάνονται στον σφραγισμένο φάκελο Οικονομικής Προσφοράς.</w:t>
            </w:r>
          </w:p>
        </w:tc>
      </w:tr>
    </w:tbl>
    <w:p w:rsidR="003407CB" w:rsidRPr="009E1CEA" w:rsidRDefault="003407CB" w:rsidP="00395143">
      <w:pPr>
        <w:rPr>
          <w:rFonts w:cs="Calibri"/>
          <w:sz w:val="22"/>
          <w:szCs w:val="22"/>
        </w:rPr>
      </w:pPr>
    </w:p>
    <w:p w:rsidR="0044491A" w:rsidRPr="009E1CEA" w:rsidRDefault="0044491A" w:rsidP="00395143">
      <w:pPr>
        <w:rPr>
          <w:rFonts w:cs="Calibri"/>
          <w:sz w:val="22"/>
          <w:szCs w:val="22"/>
        </w:rPr>
      </w:pPr>
      <w:r w:rsidRPr="009E1CEA">
        <w:rPr>
          <w:rFonts w:cs="Calibri"/>
          <w:sz w:val="22"/>
          <w:szCs w:val="22"/>
        </w:rPr>
        <w:t xml:space="preserve">Ο ενιαίος σφραγισμένος φάκελος πρέπει να φέρει την ένδειξη: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4"/>
      </w:tblGrid>
      <w:tr w:rsidR="0044491A" w:rsidRPr="009E1CEA">
        <w:trPr>
          <w:trHeight w:val="2206"/>
          <w:jc w:val="center"/>
        </w:trPr>
        <w:tc>
          <w:tcPr>
            <w:tcW w:w="6974" w:type="dxa"/>
            <w:vAlign w:val="center"/>
          </w:tcPr>
          <w:p w:rsidR="004148D3" w:rsidRPr="004148D3" w:rsidRDefault="004148D3" w:rsidP="004148D3">
            <w:pPr>
              <w:pStyle w:val="TabletextChar"/>
              <w:jc w:val="center"/>
              <w:rPr>
                <w:rFonts w:ascii="Calibri" w:hAnsi="Calibri" w:cs="Calibri"/>
                <w:sz w:val="22"/>
                <w:szCs w:val="22"/>
              </w:rPr>
            </w:pPr>
            <w:r w:rsidRPr="004148D3">
              <w:rPr>
                <w:rFonts w:ascii="Calibri" w:hAnsi="Calibri" w:cs="Calibri"/>
                <w:sz w:val="22"/>
                <w:szCs w:val="22"/>
              </w:rPr>
              <w:t>«ΣΤΟΙΧΕΙΑ ΤΟΥ ΥΠΟΨΗΦΙΟΥ»</w:t>
            </w:r>
          </w:p>
          <w:p w:rsidR="004148D3" w:rsidRPr="004148D3" w:rsidRDefault="004148D3" w:rsidP="004148D3">
            <w:pPr>
              <w:pStyle w:val="TabletextChar"/>
              <w:jc w:val="center"/>
              <w:rPr>
                <w:rFonts w:ascii="Calibri" w:hAnsi="Calibri" w:cs="Calibri"/>
                <w:sz w:val="22"/>
                <w:szCs w:val="22"/>
              </w:rPr>
            </w:pPr>
            <w:r w:rsidRPr="004148D3">
              <w:rPr>
                <w:rFonts w:ascii="Calibri" w:hAnsi="Calibri" w:cs="Calibri"/>
                <w:sz w:val="22"/>
                <w:szCs w:val="22"/>
              </w:rPr>
              <w:t>ΦΑΚΕΛΟΣ ΠΡΟΣΦΟΡΑΣ ΓΙΑ ΤΟ ΔΙΑΓΩΝΙΣΜΟ ΤΟΥ ΕΡΓΟΥ</w:t>
            </w:r>
          </w:p>
          <w:p w:rsidR="004148D3" w:rsidRPr="004148D3" w:rsidRDefault="004148D3" w:rsidP="004148D3">
            <w:pPr>
              <w:pStyle w:val="TabletextChar"/>
              <w:jc w:val="center"/>
              <w:rPr>
                <w:rFonts w:ascii="Calibri" w:hAnsi="Calibri" w:cs="Calibri"/>
                <w:sz w:val="22"/>
                <w:szCs w:val="22"/>
              </w:rPr>
            </w:pPr>
            <w:r w:rsidRPr="004148D3">
              <w:rPr>
                <w:rFonts w:ascii="Calibri" w:hAnsi="Calibri" w:cs="Calibri"/>
                <w:sz w:val="22"/>
                <w:szCs w:val="22"/>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p>
          <w:p w:rsidR="004148D3" w:rsidRPr="004148D3" w:rsidRDefault="004148D3" w:rsidP="004148D3">
            <w:pPr>
              <w:pStyle w:val="TabletextChar"/>
              <w:jc w:val="center"/>
              <w:rPr>
                <w:rFonts w:ascii="Calibri" w:hAnsi="Calibri" w:cs="Calibri"/>
                <w:sz w:val="22"/>
                <w:szCs w:val="22"/>
              </w:rPr>
            </w:pPr>
            <w:r w:rsidRPr="004148D3">
              <w:rPr>
                <w:rFonts w:ascii="Calibri" w:hAnsi="Calibri" w:cs="Calibri"/>
                <w:sz w:val="22"/>
                <w:szCs w:val="22"/>
              </w:rPr>
              <w:t>AΝΑΘΕΤΟΥΣΑ ΑΡΧΗ: &lt;Δήμος Βύρωνα&gt;</w:t>
            </w:r>
          </w:p>
          <w:p w:rsidR="0044491A" w:rsidRPr="009E1CEA" w:rsidRDefault="004148D3" w:rsidP="004148D3">
            <w:pPr>
              <w:pStyle w:val="TabletextChar"/>
              <w:spacing w:after="0"/>
              <w:jc w:val="center"/>
              <w:rPr>
                <w:rFonts w:ascii="Calibri" w:hAnsi="Calibri" w:cs="Calibri"/>
                <w:sz w:val="22"/>
                <w:szCs w:val="22"/>
              </w:rPr>
            </w:pPr>
            <w:r w:rsidRPr="004148D3">
              <w:rPr>
                <w:rFonts w:ascii="Calibri" w:hAnsi="Calibri" w:cs="Calibri"/>
                <w:sz w:val="22"/>
                <w:szCs w:val="22"/>
              </w:rPr>
              <w:t>ΗΜΕΡΟΜΗΝΙΑ ΔΙΕΝΕΡΓΕΙΑΣ ΔΙΑΓΩΝΙΣΜΟΥ : __ /__ /____</w:t>
            </w:r>
          </w:p>
        </w:tc>
      </w:tr>
    </w:tbl>
    <w:p w:rsidR="00080B7E" w:rsidRPr="009E1CEA" w:rsidRDefault="00080B7E"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44491A" w:rsidRPr="009E1CEA" w:rsidRDefault="0044491A" w:rsidP="00395143">
      <w:pPr>
        <w:jc w:val="both"/>
        <w:rPr>
          <w:rFonts w:cs="Calibri"/>
          <w:sz w:val="22"/>
          <w:szCs w:val="22"/>
        </w:rPr>
      </w:pPr>
      <w:r w:rsidRPr="009E1CEA">
        <w:rPr>
          <w:rFonts w:cs="Calibri"/>
          <w:sz w:val="22"/>
          <w:szCs w:val="22"/>
        </w:rPr>
        <w:t>Σε περίπτωση Ένωσης/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44491A" w:rsidRPr="009E1CEA" w:rsidRDefault="0044491A" w:rsidP="00395143">
      <w:pPr>
        <w:jc w:val="both"/>
        <w:rPr>
          <w:rFonts w:cs="Calibri"/>
          <w:sz w:val="22"/>
          <w:szCs w:val="22"/>
        </w:rPr>
      </w:pPr>
      <w:r w:rsidRPr="009E1CEA">
        <w:rPr>
          <w:rFonts w:cs="Calibri"/>
          <w:sz w:val="22"/>
          <w:szCs w:val="22"/>
        </w:rPr>
        <w:t xml:space="preserve">Απαγορεύεται η χρήση αυτοκόλλητων φακέλων που είναι δυνατόν να αποσφραγιστούν και να </w:t>
      </w:r>
      <w:proofErr w:type="spellStart"/>
      <w:r w:rsidRPr="009E1CEA">
        <w:rPr>
          <w:rFonts w:cs="Calibri"/>
          <w:sz w:val="22"/>
          <w:szCs w:val="22"/>
        </w:rPr>
        <w:t>επανασφραγιστούν</w:t>
      </w:r>
      <w:proofErr w:type="spellEnd"/>
      <w:r w:rsidRPr="009E1CEA">
        <w:rPr>
          <w:rFonts w:cs="Calibri"/>
          <w:sz w:val="22"/>
          <w:szCs w:val="22"/>
        </w:rPr>
        <w:t xml:space="preserve"> χωρίς να αφήσουν ίχνη.</w:t>
      </w:r>
    </w:p>
    <w:p w:rsidR="0044491A" w:rsidRPr="009E1CEA" w:rsidRDefault="0044491A" w:rsidP="00395143">
      <w:pPr>
        <w:jc w:val="both"/>
        <w:rPr>
          <w:rFonts w:cs="Calibri"/>
          <w:sz w:val="22"/>
          <w:szCs w:val="22"/>
        </w:rPr>
      </w:pPr>
      <w:r w:rsidRPr="009E1CEA">
        <w:rPr>
          <w:rFonts w:cs="Calibri"/>
          <w:sz w:val="22"/>
          <w:szCs w:val="22"/>
        </w:rPr>
        <w:t>Οι Προσφορές υποβάλλονται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68467B" w:rsidRPr="009E1CEA" w:rsidRDefault="0044491A" w:rsidP="00395143">
      <w:pPr>
        <w:jc w:val="both"/>
        <w:rPr>
          <w:rFonts w:cs="Calibri"/>
          <w:sz w:val="22"/>
          <w:szCs w:val="22"/>
        </w:rPr>
      </w:pPr>
      <w:r w:rsidRPr="009E1CEA">
        <w:rPr>
          <w:rFonts w:cs="Calibri"/>
          <w:sz w:val="22"/>
          <w:szCs w:val="22"/>
        </w:rPr>
        <w:t>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A079E1" w:rsidRPr="009E1CEA" w:rsidRDefault="00A079E1"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Για την εύκολη σύγκριση των Προσφορών πρέπει να τηρηθεί στη σύνταξή τους, η τάξη και η σειρά των όρων της Διακήρυξης.</w:t>
      </w:r>
    </w:p>
    <w:p w:rsidR="0044491A" w:rsidRPr="009E1CEA" w:rsidRDefault="0044491A" w:rsidP="00395143">
      <w:pPr>
        <w:jc w:val="both"/>
        <w:rPr>
          <w:rFonts w:cs="Calibri"/>
          <w:sz w:val="22"/>
          <w:szCs w:val="22"/>
        </w:rPr>
      </w:pPr>
      <w:r w:rsidRPr="009E1CEA">
        <w:rPr>
          <w:rFonts w:cs="Calibri"/>
          <w:sz w:val="22"/>
          <w:szCs w:val="22"/>
        </w:rPr>
        <w:t xml:space="preserve">Οι απαντήσεις σε όλες τις απαιτήσεις της Διακήρυξης πρέπει να είναι σαφείς. Δεν επιτρέπονται ασαφείς απαντήσεις της μορφής «ελήφθη υπόψη», «συμφωνούμε και </w:t>
      </w:r>
      <w:proofErr w:type="spellStart"/>
      <w:r w:rsidRPr="009E1CEA">
        <w:rPr>
          <w:rFonts w:cs="Calibri"/>
          <w:sz w:val="22"/>
          <w:szCs w:val="22"/>
        </w:rPr>
        <w:t>αποδεχόμεθα</w:t>
      </w:r>
      <w:proofErr w:type="spellEnd"/>
      <w:r w:rsidRPr="009E1CEA">
        <w:rPr>
          <w:rFonts w:cs="Calibri"/>
          <w:sz w:val="22"/>
          <w:szCs w:val="22"/>
        </w:rPr>
        <w:t>», κλπ.</w:t>
      </w:r>
    </w:p>
    <w:p w:rsidR="0044491A" w:rsidRPr="009E1CEA" w:rsidRDefault="0044491A" w:rsidP="00395143">
      <w:pPr>
        <w:jc w:val="both"/>
        <w:rPr>
          <w:rFonts w:cs="Calibri"/>
          <w:sz w:val="22"/>
          <w:szCs w:val="22"/>
        </w:rPr>
      </w:pPr>
      <w:r w:rsidRPr="009E1CEA">
        <w:rPr>
          <w:rFonts w:cs="Calibri"/>
          <w:sz w:val="22"/>
          <w:szCs w:val="22"/>
        </w:rPr>
        <w:t xml:space="preserve">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w:t>
      </w:r>
      <w:proofErr w:type="spellStart"/>
      <w:r w:rsidRPr="009E1CEA">
        <w:rPr>
          <w:rFonts w:cs="Calibri"/>
          <w:sz w:val="22"/>
          <w:szCs w:val="22"/>
        </w:rPr>
        <w:t>μονογραμμένη</w:t>
      </w:r>
      <w:proofErr w:type="spellEnd"/>
      <w:r w:rsidRPr="009E1CEA">
        <w:rPr>
          <w:rFonts w:cs="Calibri"/>
          <w:sz w:val="22"/>
          <w:szCs w:val="22"/>
        </w:rPr>
        <w:t xml:space="preserve"> από τον υποψήφιο Ανάδοχο. Όλες οι διορθώσεις θα πρέπει να αναφέρονται ανακεφαλαιωτικά στην αρχή της </w:t>
      </w:r>
      <w:r w:rsidRPr="009E1CEA">
        <w:rPr>
          <w:rFonts w:cs="Calibri"/>
          <w:sz w:val="22"/>
          <w:szCs w:val="22"/>
        </w:rPr>
        <w:lastRenderedPageBreak/>
        <w:t>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44491A" w:rsidRPr="009E1CEA" w:rsidRDefault="0044491A" w:rsidP="00395143">
      <w:pPr>
        <w:jc w:val="both"/>
        <w:rPr>
          <w:rFonts w:cs="Calibri"/>
          <w:sz w:val="22"/>
          <w:szCs w:val="22"/>
        </w:rPr>
      </w:pPr>
      <w:r w:rsidRPr="009E1CEA">
        <w:rPr>
          <w:rFonts w:cs="Calibri"/>
          <w:sz w:val="22"/>
          <w:szCs w:val="22"/>
        </w:rPr>
        <w:t>Σε περίπτωση που στο περιεχόμενο της Προσφοράς χρησιμοποιούνται συντομογραφίες (</w:t>
      </w:r>
      <w:proofErr w:type="spellStart"/>
      <w:r w:rsidRPr="009E1CEA">
        <w:rPr>
          <w:rFonts w:cs="Calibri"/>
          <w:sz w:val="22"/>
          <w:szCs w:val="22"/>
        </w:rPr>
        <w:t>abbreviations</w:t>
      </w:r>
      <w:proofErr w:type="spellEnd"/>
      <w:r w:rsidRPr="009E1CEA">
        <w:rPr>
          <w:rFonts w:cs="Calibri"/>
          <w:sz w:val="22"/>
          <w:szCs w:val="22"/>
        </w:rPr>
        <w:t>), για τη δήλωση τεχνικών ή άλλων εννοιών, είναι υποχρεωτικό για τον υποψήφιο Ανάδοχο να αναφέρει σε συνοδευτικό πίνακα την επεξήγησή τους.</w:t>
      </w:r>
    </w:p>
    <w:p w:rsidR="0044491A" w:rsidRPr="009E1CEA" w:rsidRDefault="0044491A" w:rsidP="00395143">
      <w:pPr>
        <w:jc w:val="both"/>
        <w:rPr>
          <w:rFonts w:cs="Calibri"/>
          <w:sz w:val="22"/>
          <w:szCs w:val="22"/>
        </w:rPr>
      </w:pPr>
      <w:r w:rsidRPr="009E1CEA">
        <w:rPr>
          <w:rFonts w:cs="Calibri"/>
          <w:sz w:val="22"/>
          <w:szCs w:val="22"/>
        </w:rPr>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του Έργου,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44491A" w:rsidRPr="009E1CEA" w:rsidRDefault="0044491A" w:rsidP="00395143">
      <w:pPr>
        <w:jc w:val="both"/>
        <w:rPr>
          <w:rFonts w:cs="Calibri"/>
          <w:sz w:val="22"/>
          <w:szCs w:val="22"/>
        </w:rPr>
      </w:pPr>
      <w:r w:rsidRPr="009E1CEA">
        <w:rPr>
          <w:rFonts w:cs="Calibri"/>
          <w:sz w:val="22"/>
          <w:szCs w:val="22"/>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44491A" w:rsidRPr="009E1CEA" w:rsidRDefault="0044491A" w:rsidP="00395143">
      <w:pPr>
        <w:jc w:val="both"/>
        <w:rPr>
          <w:rFonts w:cs="Calibri"/>
          <w:sz w:val="22"/>
          <w:szCs w:val="22"/>
        </w:rPr>
      </w:pPr>
      <w:r w:rsidRPr="009E1CEA">
        <w:rPr>
          <w:rFonts w:cs="Calibri"/>
          <w:sz w:val="22"/>
          <w:szCs w:val="22"/>
        </w:rPr>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44491A" w:rsidRPr="009E1CEA" w:rsidRDefault="0044491A" w:rsidP="00395143">
      <w:pPr>
        <w:jc w:val="both"/>
        <w:rPr>
          <w:rFonts w:cs="Calibri"/>
          <w:sz w:val="22"/>
          <w:szCs w:val="22"/>
        </w:rPr>
      </w:pPr>
      <w:r w:rsidRPr="009E1CEA">
        <w:rPr>
          <w:rFonts w:cs="Calibri"/>
          <w:sz w:val="22"/>
          <w:szCs w:val="22"/>
        </w:rPr>
        <w:t>Οι διευκρινίσεις των υποψηφίων Αναδόχων πρέπει να δίνονται γραπτά, εφόσον ζητηθούν, σε χρόνο που θα ορίζει η αρμόδια Επιτροπή.</w:t>
      </w:r>
    </w:p>
    <w:p w:rsidR="00080B7E" w:rsidRPr="009E1CEA" w:rsidRDefault="00080B7E"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48" w:name="_Toc372283072"/>
      <w:r w:rsidRPr="009E1CEA">
        <w:rPr>
          <w:rFonts w:cs="Calibri"/>
          <w:sz w:val="22"/>
          <w:szCs w:val="22"/>
        </w:rPr>
        <w:t>Περιεχόμενα Φακέλου «Δικαιολογητικά Συμμετοχής»</w:t>
      </w:r>
      <w:bookmarkEnd w:id="448"/>
    </w:p>
    <w:p w:rsidR="0044491A" w:rsidRPr="009E1CEA" w:rsidRDefault="0044491A" w:rsidP="00395143">
      <w:pPr>
        <w:jc w:val="both"/>
        <w:rPr>
          <w:rFonts w:cs="Calibri"/>
          <w:sz w:val="22"/>
          <w:szCs w:val="22"/>
        </w:rPr>
      </w:pPr>
      <w:r w:rsidRPr="009E1CEA">
        <w:rPr>
          <w:rFonts w:cs="Calibri"/>
          <w:sz w:val="22"/>
          <w:szCs w:val="22"/>
        </w:rPr>
        <w:t>Ο φάκελος «ΔΙΚΑΙΟΛΟΓΗΤΙΚΑ ΣΥΜΜΕΤΟΧΗΣ» που θα υποβάλει κάθε υποψήφιος Ανάδοχος πρέπει να περιέχει τα νομιμοποιητικά στοιχεία και άλλα απαραίτητα δικαιολογητικά του υποψήφιου Αναδόχου ως προς τις τυπικές, χρηματοοικονομικές και τεχνικές απαιτήσεις συμμετοχής στον Διαγωνισμό και τα οποία προσδιορίζονται στις παραγράφους:</w:t>
      </w:r>
    </w:p>
    <w:p w:rsidR="0044491A" w:rsidRPr="009E1CEA" w:rsidRDefault="001F5C01" w:rsidP="00395143">
      <w:pPr>
        <w:numPr>
          <w:ilvl w:val="0"/>
          <w:numId w:val="27"/>
        </w:numPr>
        <w:jc w:val="both"/>
        <w:rPr>
          <w:rFonts w:cs="Calibri"/>
          <w:sz w:val="22"/>
          <w:szCs w:val="22"/>
        </w:rPr>
      </w:pPr>
      <w:fldSimple w:instr=" REF _Ref280634749 \r \h  \* MERGEFORMAT ">
        <w:r w:rsidR="00DF768F" w:rsidRPr="00DF768F">
          <w:rPr>
            <w:rFonts w:cs="Calibri"/>
            <w:sz w:val="22"/>
            <w:szCs w:val="22"/>
          </w:rPr>
          <w:t>Β2.3</w:t>
        </w:r>
      </w:fldSimple>
      <w:r w:rsidR="0044491A" w:rsidRPr="009E1CEA">
        <w:rPr>
          <w:rFonts w:cs="Calibri"/>
          <w:sz w:val="22"/>
          <w:szCs w:val="22"/>
        </w:rPr>
        <w:t xml:space="preserve"> Δικαιολογητικά Συμμετοχής,</w:t>
      </w:r>
    </w:p>
    <w:p w:rsidR="0044491A" w:rsidRPr="009E1CEA" w:rsidRDefault="0044491A" w:rsidP="00395143">
      <w:pPr>
        <w:numPr>
          <w:ilvl w:val="0"/>
          <w:numId w:val="27"/>
        </w:numPr>
        <w:jc w:val="both"/>
        <w:rPr>
          <w:rFonts w:cs="Calibri"/>
          <w:sz w:val="22"/>
          <w:szCs w:val="22"/>
        </w:rPr>
      </w:pPr>
      <w:r w:rsidRPr="009E1CEA">
        <w:rPr>
          <w:rFonts w:cs="Calibri"/>
          <w:sz w:val="22"/>
          <w:szCs w:val="22"/>
        </w:rPr>
        <w:tab/>
      </w:r>
      <w:r w:rsidR="00D571A0">
        <w:t>Β2.6</w:t>
      </w:r>
      <w:r w:rsidRPr="009E1CEA">
        <w:rPr>
          <w:rFonts w:cs="Calibri"/>
          <w:sz w:val="22"/>
          <w:szCs w:val="22"/>
        </w:rPr>
        <w:t xml:space="preserve"> Ελάχιστες Προϋποθέσεις Συμμετοχής, </w:t>
      </w:r>
    </w:p>
    <w:p w:rsidR="0044491A" w:rsidRPr="00D571A0" w:rsidRDefault="0044491A" w:rsidP="00395143">
      <w:pPr>
        <w:numPr>
          <w:ilvl w:val="0"/>
          <w:numId w:val="27"/>
        </w:numPr>
        <w:jc w:val="both"/>
        <w:rPr>
          <w:rFonts w:cs="Calibri"/>
          <w:sz w:val="22"/>
          <w:szCs w:val="22"/>
        </w:rPr>
      </w:pPr>
      <w:r w:rsidRPr="00D571A0">
        <w:rPr>
          <w:rFonts w:cs="Calibri"/>
          <w:sz w:val="22"/>
          <w:szCs w:val="22"/>
        </w:rPr>
        <w:tab/>
      </w:r>
      <w:r w:rsidR="00D571A0">
        <w:t>Β2.7</w:t>
      </w:r>
      <w:r w:rsidRPr="009E1CEA">
        <w:rPr>
          <w:rFonts w:cs="Calibri"/>
          <w:sz w:val="22"/>
          <w:szCs w:val="22"/>
        </w:rPr>
        <w:t xml:space="preserve"> Εγγύηση Συμμετοχής</w:t>
      </w:r>
      <w:r w:rsidRPr="00D571A0">
        <w:rPr>
          <w:rFonts w:cs="Calibri"/>
          <w:sz w:val="22"/>
          <w:szCs w:val="22"/>
        </w:rPr>
        <w:t>.</w:t>
      </w: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49" w:name="_Ref279494623"/>
      <w:bookmarkStart w:id="450" w:name="_Toc372283073"/>
      <w:r w:rsidRPr="009E1CEA">
        <w:rPr>
          <w:rFonts w:cs="Calibri"/>
          <w:sz w:val="22"/>
          <w:szCs w:val="22"/>
        </w:rPr>
        <w:t>Περιεχόμενα Φακέλου «Τεχνική Προσφορά»</w:t>
      </w:r>
      <w:bookmarkEnd w:id="449"/>
      <w:bookmarkEnd w:id="450"/>
    </w:p>
    <w:p w:rsidR="0044491A" w:rsidRDefault="0044491A" w:rsidP="00395143">
      <w:pPr>
        <w:jc w:val="both"/>
        <w:rPr>
          <w:rFonts w:cs="Calibri"/>
          <w:sz w:val="22"/>
          <w:szCs w:val="22"/>
        </w:rPr>
      </w:pPr>
      <w:r w:rsidRPr="009E1CEA">
        <w:rPr>
          <w:rFonts w:cs="Calibri"/>
          <w:sz w:val="22"/>
          <w:szCs w:val="22"/>
        </w:rPr>
        <w:t xml:space="preserve">Ο φάκελος «ΤΕΧΝΙΚΗ ΠΡΟΣΦΟΡΑ» που θα υποβάλει ο υποψήφιος Ανάδοχος πρέπει να περιέχει </w:t>
      </w:r>
      <w:r w:rsidR="00A079E1" w:rsidRPr="009E1CEA">
        <w:rPr>
          <w:rFonts w:cs="Calibri"/>
          <w:sz w:val="22"/>
          <w:szCs w:val="22"/>
        </w:rPr>
        <w:t>την αναλυτική περιγραφή της προσφερόμενης λύσης, σύμφωνα με τις απαιτήσεις του Μέρους Α της διακήρυξης.</w:t>
      </w:r>
    </w:p>
    <w:p w:rsidR="00062F3D" w:rsidRDefault="00062F3D" w:rsidP="00395143">
      <w:pPr>
        <w:jc w:val="both"/>
        <w:rPr>
          <w:rFonts w:cs="Calibri"/>
          <w:sz w:val="22"/>
          <w:szCs w:val="22"/>
        </w:rPr>
      </w:pPr>
      <w:r>
        <w:rPr>
          <w:rFonts w:cs="Calibri"/>
          <w:sz w:val="22"/>
          <w:szCs w:val="22"/>
        </w:rPr>
        <w:t>Στον  φάκελο τεχνικής προσφοράς θα πρέπει να περιλαμβάνονται τουλάχιστον τα ακόλουθα: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
        <w:gridCol w:w="5046"/>
      </w:tblGrid>
      <w:tr w:rsidR="00062F3D" w:rsidRPr="009E1CEA" w:rsidTr="000411E9">
        <w:trPr>
          <w:jc w:val="center"/>
        </w:trPr>
        <w:tc>
          <w:tcPr>
            <w:tcW w:w="615" w:type="dxa"/>
            <w:shd w:val="clear" w:color="auto" w:fill="B3B3B3"/>
            <w:vAlign w:val="center"/>
          </w:tcPr>
          <w:p w:rsidR="00062F3D" w:rsidRPr="009E1CEA" w:rsidRDefault="00062F3D" w:rsidP="000411E9">
            <w:pPr>
              <w:numPr>
                <w:ilvl w:val="12"/>
                <w:numId w:val="0"/>
              </w:numPr>
              <w:rPr>
                <w:rFonts w:cs="Calibri"/>
                <w:b/>
                <w:sz w:val="22"/>
                <w:szCs w:val="22"/>
              </w:rPr>
            </w:pPr>
            <w:r w:rsidRPr="009E1CEA">
              <w:rPr>
                <w:rFonts w:cs="Calibri"/>
                <w:b/>
                <w:sz w:val="22"/>
                <w:szCs w:val="22"/>
              </w:rPr>
              <w:t>1</w:t>
            </w:r>
          </w:p>
        </w:tc>
        <w:tc>
          <w:tcPr>
            <w:tcW w:w="5046" w:type="dxa"/>
            <w:shd w:val="clear" w:color="auto" w:fill="B3B3B3"/>
            <w:vAlign w:val="center"/>
          </w:tcPr>
          <w:p w:rsidR="00062F3D" w:rsidRPr="009E1CEA" w:rsidRDefault="00062F3D" w:rsidP="000411E9">
            <w:pPr>
              <w:numPr>
                <w:ilvl w:val="12"/>
                <w:numId w:val="0"/>
              </w:numPr>
              <w:rPr>
                <w:rFonts w:cs="Calibri"/>
                <w:b/>
                <w:sz w:val="22"/>
                <w:szCs w:val="22"/>
              </w:rPr>
            </w:pPr>
            <w:r w:rsidRPr="009E1CEA">
              <w:rPr>
                <w:rFonts w:cs="Calibri"/>
                <w:b/>
                <w:sz w:val="22"/>
                <w:szCs w:val="22"/>
              </w:rPr>
              <w:t>Προδιαγραφές Τεχνικής Λύσης</w:t>
            </w:r>
          </w:p>
        </w:tc>
      </w:tr>
      <w:tr w:rsidR="00062F3D" w:rsidRPr="009E1CEA" w:rsidTr="000411E9">
        <w:trPr>
          <w:jc w:val="center"/>
        </w:trPr>
        <w:tc>
          <w:tcPr>
            <w:tcW w:w="615" w:type="dxa"/>
          </w:tcPr>
          <w:p w:rsidR="00062F3D" w:rsidRPr="009E1CEA" w:rsidRDefault="00062F3D" w:rsidP="000411E9">
            <w:pPr>
              <w:numPr>
                <w:ilvl w:val="12"/>
                <w:numId w:val="0"/>
              </w:numPr>
              <w:rPr>
                <w:rFonts w:cs="Calibri"/>
                <w:sz w:val="22"/>
                <w:szCs w:val="22"/>
              </w:rPr>
            </w:pPr>
            <w:r w:rsidRPr="009E1CEA">
              <w:rPr>
                <w:rFonts w:cs="Calibri"/>
                <w:sz w:val="22"/>
                <w:szCs w:val="22"/>
              </w:rPr>
              <w:t>1.1</w:t>
            </w:r>
          </w:p>
        </w:tc>
        <w:tc>
          <w:tcPr>
            <w:tcW w:w="5046" w:type="dxa"/>
          </w:tcPr>
          <w:p w:rsidR="00062F3D" w:rsidRPr="009E1CEA" w:rsidRDefault="00062F3D" w:rsidP="000411E9">
            <w:pPr>
              <w:numPr>
                <w:ilvl w:val="12"/>
                <w:numId w:val="0"/>
              </w:numPr>
              <w:rPr>
                <w:rFonts w:cs="Calibri"/>
                <w:sz w:val="22"/>
                <w:szCs w:val="22"/>
              </w:rPr>
            </w:pPr>
            <w:r w:rsidRPr="009E1CEA">
              <w:rPr>
                <w:rFonts w:cs="Calibri"/>
                <w:sz w:val="22"/>
                <w:szCs w:val="22"/>
              </w:rPr>
              <w:t>Προτεινόμενη Αρχιτεκτονική – Τεχνικά και Τεχνολογικά Χαρακτηριστικά Λύσης</w:t>
            </w:r>
          </w:p>
        </w:tc>
      </w:tr>
      <w:tr w:rsidR="00062F3D" w:rsidRPr="009E1CEA" w:rsidTr="000411E9">
        <w:trPr>
          <w:jc w:val="center"/>
        </w:trPr>
        <w:tc>
          <w:tcPr>
            <w:tcW w:w="615" w:type="dxa"/>
          </w:tcPr>
          <w:p w:rsidR="00062F3D" w:rsidRPr="009E1CEA" w:rsidRDefault="00062F3D" w:rsidP="000411E9">
            <w:pPr>
              <w:numPr>
                <w:ilvl w:val="12"/>
                <w:numId w:val="0"/>
              </w:numPr>
              <w:rPr>
                <w:rFonts w:cs="Calibri"/>
                <w:sz w:val="22"/>
                <w:szCs w:val="22"/>
              </w:rPr>
            </w:pPr>
            <w:r w:rsidRPr="009E1CEA">
              <w:rPr>
                <w:rFonts w:cs="Calibri"/>
                <w:sz w:val="22"/>
                <w:szCs w:val="22"/>
              </w:rPr>
              <w:t>1.2</w:t>
            </w:r>
          </w:p>
        </w:tc>
        <w:tc>
          <w:tcPr>
            <w:tcW w:w="5046" w:type="dxa"/>
          </w:tcPr>
          <w:p w:rsidR="00062F3D" w:rsidRPr="009E1CEA" w:rsidRDefault="00062F3D" w:rsidP="000411E9">
            <w:pPr>
              <w:numPr>
                <w:ilvl w:val="12"/>
                <w:numId w:val="0"/>
              </w:numPr>
              <w:rPr>
                <w:rFonts w:cs="Calibri"/>
                <w:sz w:val="22"/>
                <w:szCs w:val="22"/>
              </w:rPr>
            </w:pPr>
            <w:r w:rsidRPr="009E1CEA">
              <w:rPr>
                <w:rFonts w:cs="Calibri"/>
                <w:sz w:val="22"/>
                <w:szCs w:val="22"/>
              </w:rPr>
              <w:t xml:space="preserve"> Κάλυψη Τεχνικών Προδιαγραφών Υλικού και Λογισμικού </w:t>
            </w:r>
          </w:p>
        </w:tc>
      </w:tr>
      <w:tr w:rsidR="00062F3D" w:rsidRPr="009E1CEA" w:rsidTr="000411E9">
        <w:trPr>
          <w:jc w:val="center"/>
        </w:trPr>
        <w:tc>
          <w:tcPr>
            <w:tcW w:w="615" w:type="dxa"/>
          </w:tcPr>
          <w:p w:rsidR="00062F3D" w:rsidRPr="009E1CEA" w:rsidRDefault="00062F3D" w:rsidP="000411E9">
            <w:pPr>
              <w:numPr>
                <w:ilvl w:val="12"/>
                <w:numId w:val="0"/>
              </w:numPr>
              <w:rPr>
                <w:rFonts w:cs="Calibri"/>
                <w:sz w:val="22"/>
                <w:szCs w:val="22"/>
              </w:rPr>
            </w:pPr>
            <w:r w:rsidRPr="009E1CEA">
              <w:rPr>
                <w:rFonts w:cs="Calibri"/>
                <w:sz w:val="22"/>
                <w:szCs w:val="22"/>
              </w:rPr>
              <w:t>1.3</w:t>
            </w:r>
          </w:p>
        </w:tc>
        <w:tc>
          <w:tcPr>
            <w:tcW w:w="5046" w:type="dxa"/>
          </w:tcPr>
          <w:p w:rsidR="00062F3D" w:rsidRPr="009E1CEA" w:rsidRDefault="00062F3D" w:rsidP="000411E9">
            <w:pPr>
              <w:numPr>
                <w:ilvl w:val="12"/>
                <w:numId w:val="0"/>
              </w:numPr>
              <w:rPr>
                <w:rFonts w:cs="Calibri"/>
                <w:sz w:val="22"/>
                <w:szCs w:val="22"/>
              </w:rPr>
            </w:pPr>
            <w:r w:rsidRPr="009E1CEA">
              <w:rPr>
                <w:rFonts w:cs="Calibri"/>
                <w:sz w:val="22"/>
                <w:szCs w:val="22"/>
              </w:rPr>
              <w:t>Χαρακτηριστικά Ολοκλήρωσης και Οριζόντιων Υπηρεσιών</w:t>
            </w:r>
          </w:p>
        </w:tc>
      </w:tr>
      <w:tr w:rsidR="00062F3D" w:rsidRPr="009E1CEA" w:rsidTr="000411E9">
        <w:trPr>
          <w:jc w:val="center"/>
        </w:trPr>
        <w:tc>
          <w:tcPr>
            <w:tcW w:w="615" w:type="dxa"/>
          </w:tcPr>
          <w:p w:rsidR="00062F3D" w:rsidRPr="009E1CEA" w:rsidRDefault="00062F3D" w:rsidP="000411E9">
            <w:pPr>
              <w:numPr>
                <w:ilvl w:val="12"/>
                <w:numId w:val="0"/>
              </w:numPr>
              <w:rPr>
                <w:rFonts w:cs="Calibri"/>
                <w:sz w:val="22"/>
                <w:szCs w:val="22"/>
              </w:rPr>
            </w:pPr>
            <w:r w:rsidRPr="009E1CEA">
              <w:rPr>
                <w:rFonts w:cs="Calibri"/>
                <w:sz w:val="22"/>
                <w:szCs w:val="22"/>
              </w:rPr>
              <w:t>1.4</w:t>
            </w:r>
          </w:p>
        </w:tc>
        <w:tc>
          <w:tcPr>
            <w:tcW w:w="5046" w:type="dxa"/>
          </w:tcPr>
          <w:p w:rsidR="00062F3D" w:rsidRPr="009E1CEA" w:rsidRDefault="00062F3D" w:rsidP="000411E9">
            <w:pPr>
              <w:numPr>
                <w:ilvl w:val="12"/>
                <w:numId w:val="0"/>
              </w:numPr>
              <w:jc w:val="both"/>
              <w:rPr>
                <w:rFonts w:cs="Calibri"/>
                <w:sz w:val="22"/>
                <w:szCs w:val="22"/>
              </w:rPr>
            </w:pPr>
            <w:r w:rsidRPr="009E1CEA">
              <w:rPr>
                <w:rFonts w:cs="Calibri"/>
                <w:sz w:val="22"/>
                <w:szCs w:val="22"/>
              </w:rPr>
              <w:t xml:space="preserve">Τεχνική Λύση και Χαρακτηριστικά </w:t>
            </w:r>
            <w:proofErr w:type="spellStart"/>
            <w:r w:rsidRPr="009E1CEA">
              <w:rPr>
                <w:rFonts w:cs="Calibri"/>
                <w:sz w:val="22"/>
                <w:szCs w:val="22"/>
              </w:rPr>
              <w:t>Διαλειτουργικότητας</w:t>
            </w:r>
            <w:proofErr w:type="spellEnd"/>
            <w:r w:rsidRPr="009E1CEA">
              <w:rPr>
                <w:rFonts w:cs="Calibri"/>
                <w:sz w:val="22"/>
                <w:szCs w:val="22"/>
              </w:rPr>
              <w:t xml:space="preserve"> </w:t>
            </w:r>
          </w:p>
        </w:tc>
      </w:tr>
      <w:tr w:rsidR="00062F3D" w:rsidRPr="009E1CEA" w:rsidTr="000411E9">
        <w:trPr>
          <w:jc w:val="center"/>
        </w:trPr>
        <w:tc>
          <w:tcPr>
            <w:tcW w:w="615" w:type="dxa"/>
            <w:tcBorders>
              <w:bottom w:val="single" w:sz="4" w:space="0" w:color="auto"/>
            </w:tcBorders>
          </w:tcPr>
          <w:p w:rsidR="00062F3D" w:rsidRPr="009E1CEA" w:rsidRDefault="00062F3D" w:rsidP="000411E9">
            <w:pPr>
              <w:numPr>
                <w:ilvl w:val="12"/>
                <w:numId w:val="0"/>
              </w:numPr>
              <w:rPr>
                <w:rFonts w:cs="Calibri"/>
                <w:sz w:val="22"/>
                <w:szCs w:val="22"/>
              </w:rPr>
            </w:pPr>
            <w:r w:rsidRPr="009E1CEA">
              <w:rPr>
                <w:rFonts w:cs="Calibri"/>
                <w:sz w:val="22"/>
                <w:szCs w:val="22"/>
              </w:rPr>
              <w:t>1.5</w:t>
            </w:r>
          </w:p>
        </w:tc>
        <w:tc>
          <w:tcPr>
            <w:tcW w:w="5046" w:type="dxa"/>
            <w:tcBorders>
              <w:bottom w:val="single" w:sz="4" w:space="0" w:color="auto"/>
            </w:tcBorders>
          </w:tcPr>
          <w:p w:rsidR="00062F3D" w:rsidRPr="009E1CEA" w:rsidRDefault="00062F3D" w:rsidP="000411E9">
            <w:pPr>
              <w:numPr>
                <w:ilvl w:val="12"/>
                <w:numId w:val="0"/>
              </w:numPr>
              <w:jc w:val="both"/>
              <w:rPr>
                <w:rFonts w:cs="Calibri"/>
                <w:sz w:val="22"/>
                <w:szCs w:val="22"/>
              </w:rPr>
            </w:pPr>
            <w:r w:rsidRPr="009E1CEA">
              <w:rPr>
                <w:rFonts w:cs="Calibri"/>
                <w:sz w:val="22"/>
                <w:szCs w:val="22"/>
              </w:rPr>
              <w:t xml:space="preserve">Κάλυψη Προδιαγραφών </w:t>
            </w:r>
            <w:proofErr w:type="spellStart"/>
            <w:r w:rsidRPr="009E1CEA">
              <w:rPr>
                <w:rFonts w:cs="Calibri"/>
                <w:sz w:val="22"/>
                <w:szCs w:val="22"/>
              </w:rPr>
              <w:t>Πολυκαναλικής</w:t>
            </w:r>
            <w:proofErr w:type="spellEnd"/>
            <w:r w:rsidRPr="009E1CEA">
              <w:rPr>
                <w:rFonts w:cs="Calibri"/>
                <w:sz w:val="22"/>
                <w:szCs w:val="22"/>
              </w:rPr>
              <w:t xml:space="preserve"> Διάθεσης, Ανοιχτών Δεδομένων, Ευχρηστίας και Προσβασιμότητας</w:t>
            </w:r>
          </w:p>
        </w:tc>
      </w:tr>
      <w:tr w:rsidR="00062F3D" w:rsidRPr="009E1CEA" w:rsidTr="000411E9">
        <w:trPr>
          <w:jc w:val="center"/>
        </w:trPr>
        <w:tc>
          <w:tcPr>
            <w:tcW w:w="615" w:type="dxa"/>
            <w:tcBorders>
              <w:bottom w:val="single" w:sz="4" w:space="0" w:color="auto"/>
            </w:tcBorders>
            <w:shd w:val="solid" w:color="A6A6A6" w:fill="auto"/>
          </w:tcPr>
          <w:p w:rsidR="00062F3D" w:rsidRPr="009E1CEA" w:rsidRDefault="00062F3D" w:rsidP="000411E9">
            <w:pPr>
              <w:numPr>
                <w:ilvl w:val="12"/>
                <w:numId w:val="0"/>
              </w:numPr>
              <w:rPr>
                <w:rFonts w:cs="Calibri"/>
                <w:b/>
                <w:sz w:val="22"/>
                <w:szCs w:val="22"/>
              </w:rPr>
            </w:pPr>
            <w:r w:rsidRPr="009E1CEA">
              <w:rPr>
                <w:rFonts w:cs="Calibri"/>
                <w:b/>
                <w:sz w:val="22"/>
                <w:szCs w:val="22"/>
              </w:rPr>
              <w:t>2</w:t>
            </w:r>
          </w:p>
        </w:tc>
        <w:tc>
          <w:tcPr>
            <w:tcW w:w="5046" w:type="dxa"/>
            <w:tcBorders>
              <w:bottom w:val="single" w:sz="4" w:space="0" w:color="auto"/>
            </w:tcBorders>
            <w:shd w:val="solid" w:color="A6A6A6" w:fill="auto"/>
          </w:tcPr>
          <w:p w:rsidR="00062F3D" w:rsidRPr="009E1CEA" w:rsidRDefault="00062F3D" w:rsidP="000411E9">
            <w:pPr>
              <w:numPr>
                <w:ilvl w:val="12"/>
                <w:numId w:val="0"/>
              </w:numPr>
              <w:rPr>
                <w:rFonts w:cs="Calibri"/>
                <w:b/>
                <w:sz w:val="22"/>
                <w:szCs w:val="22"/>
              </w:rPr>
            </w:pPr>
            <w:r w:rsidRPr="009E1CEA">
              <w:rPr>
                <w:rFonts w:cs="Calibri"/>
                <w:b/>
                <w:sz w:val="22"/>
                <w:szCs w:val="22"/>
              </w:rPr>
              <w:t>Προδιαγραφές Υπηρεσιών</w:t>
            </w:r>
          </w:p>
        </w:tc>
      </w:tr>
      <w:tr w:rsidR="00062F3D" w:rsidRPr="009E1CEA" w:rsidTr="000411E9">
        <w:trPr>
          <w:jc w:val="center"/>
        </w:trPr>
        <w:tc>
          <w:tcPr>
            <w:tcW w:w="615" w:type="dxa"/>
            <w:tcBorders>
              <w:bottom w:val="single" w:sz="4" w:space="0" w:color="auto"/>
            </w:tcBorders>
            <w:shd w:val="clear" w:color="auto" w:fill="auto"/>
          </w:tcPr>
          <w:p w:rsidR="00062F3D" w:rsidRPr="009E1CEA" w:rsidRDefault="00062F3D" w:rsidP="000411E9">
            <w:pPr>
              <w:numPr>
                <w:ilvl w:val="12"/>
                <w:numId w:val="0"/>
              </w:numPr>
              <w:rPr>
                <w:rFonts w:cs="Calibri"/>
                <w:b/>
                <w:sz w:val="22"/>
                <w:szCs w:val="22"/>
              </w:rPr>
            </w:pPr>
            <w:r w:rsidRPr="009E1CEA">
              <w:rPr>
                <w:rFonts w:cs="Calibri"/>
                <w:sz w:val="22"/>
                <w:szCs w:val="22"/>
              </w:rPr>
              <w:lastRenderedPageBreak/>
              <w:t>2.1</w:t>
            </w:r>
          </w:p>
        </w:tc>
        <w:tc>
          <w:tcPr>
            <w:tcW w:w="5046" w:type="dxa"/>
            <w:tcBorders>
              <w:bottom w:val="single" w:sz="4" w:space="0" w:color="auto"/>
            </w:tcBorders>
            <w:shd w:val="clear" w:color="auto" w:fill="auto"/>
          </w:tcPr>
          <w:p w:rsidR="00062F3D" w:rsidRPr="009E1CEA" w:rsidRDefault="00062F3D" w:rsidP="000411E9">
            <w:pPr>
              <w:numPr>
                <w:ilvl w:val="12"/>
                <w:numId w:val="0"/>
              </w:numPr>
              <w:jc w:val="both"/>
              <w:rPr>
                <w:rFonts w:cs="Calibri"/>
                <w:sz w:val="22"/>
                <w:szCs w:val="22"/>
              </w:rPr>
            </w:pPr>
            <w:r w:rsidRPr="009E1CEA">
              <w:rPr>
                <w:rFonts w:cs="Calibri"/>
                <w:sz w:val="22"/>
                <w:szCs w:val="22"/>
              </w:rPr>
              <w:t>Μεθοδολογία Υλοποίησης και Προσαρμογή στις Τεχνολογικές Απαιτήσεις και Προδιαγραφές</w:t>
            </w:r>
          </w:p>
        </w:tc>
      </w:tr>
      <w:tr w:rsidR="00062F3D" w:rsidRPr="009E1CEA" w:rsidTr="000411E9">
        <w:trPr>
          <w:jc w:val="center"/>
        </w:trPr>
        <w:tc>
          <w:tcPr>
            <w:tcW w:w="615" w:type="dxa"/>
            <w:tcBorders>
              <w:bottom w:val="single" w:sz="4" w:space="0" w:color="auto"/>
            </w:tcBorders>
            <w:shd w:val="clear" w:color="auto" w:fill="auto"/>
          </w:tcPr>
          <w:p w:rsidR="00062F3D" w:rsidRPr="009E1CEA" w:rsidRDefault="00062F3D" w:rsidP="000411E9">
            <w:pPr>
              <w:numPr>
                <w:ilvl w:val="12"/>
                <w:numId w:val="0"/>
              </w:numPr>
              <w:rPr>
                <w:rFonts w:cs="Calibri"/>
                <w:b/>
                <w:sz w:val="22"/>
                <w:szCs w:val="22"/>
              </w:rPr>
            </w:pPr>
            <w:r w:rsidRPr="009E1CEA">
              <w:rPr>
                <w:rFonts w:cs="Calibri"/>
                <w:sz w:val="22"/>
                <w:szCs w:val="22"/>
              </w:rPr>
              <w:t>2.2</w:t>
            </w:r>
          </w:p>
        </w:tc>
        <w:tc>
          <w:tcPr>
            <w:tcW w:w="5046" w:type="dxa"/>
            <w:tcBorders>
              <w:bottom w:val="single" w:sz="4" w:space="0" w:color="auto"/>
            </w:tcBorders>
            <w:shd w:val="clear" w:color="auto" w:fill="auto"/>
          </w:tcPr>
          <w:p w:rsidR="00062F3D" w:rsidRPr="009E1CEA" w:rsidRDefault="00062F3D" w:rsidP="000411E9">
            <w:pPr>
              <w:numPr>
                <w:ilvl w:val="12"/>
                <w:numId w:val="0"/>
              </w:numPr>
              <w:rPr>
                <w:rFonts w:cs="Calibri"/>
                <w:sz w:val="22"/>
                <w:szCs w:val="22"/>
              </w:rPr>
            </w:pPr>
            <w:r w:rsidRPr="009E1CEA">
              <w:rPr>
                <w:rFonts w:cs="Calibri"/>
                <w:sz w:val="22"/>
                <w:szCs w:val="22"/>
              </w:rPr>
              <w:t>Υπηρεσίες Εκπαίδευσης / Ευαισθητοποίησης</w:t>
            </w:r>
          </w:p>
        </w:tc>
      </w:tr>
      <w:tr w:rsidR="00062F3D" w:rsidRPr="009E1CEA" w:rsidTr="000411E9">
        <w:trPr>
          <w:jc w:val="center"/>
        </w:trPr>
        <w:tc>
          <w:tcPr>
            <w:tcW w:w="615" w:type="dxa"/>
            <w:tcBorders>
              <w:bottom w:val="single" w:sz="4" w:space="0" w:color="auto"/>
            </w:tcBorders>
            <w:shd w:val="clear" w:color="auto" w:fill="auto"/>
          </w:tcPr>
          <w:p w:rsidR="00062F3D" w:rsidRPr="009E1CEA" w:rsidRDefault="00062F3D" w:rsidP="000411E9">
            <w:pPr>
              <w:numPr>
                <w:ilvl w:val="12"/>
                <w:numId w:val="0"/>
              </w:numPr>
              <w:rPr>
                <w:rFonts w:cs="Calibri"/>
                <w:b/>
                <w:sz w:val="22"/>
                <w:szCs w:val="22"/>
              </w:rPr>
            </w:pPr>
            <w:r w:rsidRPr="009E1CEA">
              <w:rPr>
                <w:rFonts w:cs="Calibri"/>
                <w:sz w:val="22"/>
                <w:szCs w:val="22"/>
              </w:rPr>
              <w:t>2.3</w:t>
            </w:r>
          </w:p>
        </w:tc>
        <w:tc>
          <w:tcPr>
            <w:tcW w:w="5046" w:type="dxa"/>
            <w:tcBorders>
              <w:bottom w:val="single" w:sz="4" w:space="0" w:color="auto"/>
            </w:tcBorders>
            <w:shd w:val="clear" w:color="auto" w:fill="auto"/>
          </w:tcPr>
          <w:p w:rsidR="00062F3D" w:rsidRPr="009E1CEA" w:rsidRDefault="00062F3D" w:rsidP="000411E9">
            <w:pPr>
              <w:numPr>
                <w:ilvl w:val="12"/>
                <w:numId w:val="0"/>
              </w:numPr>
              <w:rPr>
                <w:rFonts w:cs="Calibri"/>
                <w:sz w:val="22"/>
                <w:szCs w:val="22"/>
              </w:rPr>
            </w:pPr>
            <w:r w:rsidRPr="009E1CEA">
              <w:rPr>
                <w:rFonts w:cs="Calibri"/>
                <w:sz w:val="22"/>
                <w:szCs w:val="22"/>
              </w:rPr>
              <w:t>Υπηρεσίες Πιλοτικής Λειτουργίας</w:t>
            </w:r>
          </w:p>
        </w:tc>
      </w:tr>
      <w:tr w:rsidR="00062F3D" w:rsidRPr="009E1CEA" w:rsidTr="000411E9">
        <w:trPr>
          <w:jc w:val="center"/>
        </w:trPr>
        <w:tc>
          <w:tcPr>
            <w:tcW w:w="615" w:type="dxa"/>
            <w:tcBorders>
              <w:bottom w:val="single" w:sz="4" w:space="0" w:color="auto"/>
            </w:tcBorders>
            <w:shd w:val="clear" w:color="auto" w:fill="auto"/>
          </w:tcPr>
          <w:p w:rsidR="00062F3D" w:rsidRPr="009E1CEA" w:rsidRDefault="00062F3D" w:rsidP="000411E9">
            <w:pPr>
              <w:numPr>
                <w:ilvl w:val="12"/>
                <w:numId w:val="0"/>
              </w:numPr>
              <w:rPr>
                <w:rFonts w:cs="Calibri"/>
                <w:b/>
                <w:sz w:val="22"/>
                <w:szCs w:val="22"/>
              </w:rPr>
            </w:pPr>
            <w:r w:rsidRPr="009E1CEA">
              <w:rPr>
                <w:rFonts w:cs="Calibri"/>
                <w:sz w:val="22"/>
                <w:szCs w:val="22"/>
              </w:rPr>
              <w:t>2.4</w:t>
            </w:r>
          </w:p>
        </w:tc>
        <w:tc>
          <w:tcPr>
            <w:tcW w:w="5046" w:type="dxa"/>
            <w:tcBorders>
              <w:bottom w:val="single" w:sz="4" w:space="0" w:color="auto"/>
            </w:tcBorders>
            <w:shd w:val="clear" w:color="auto" w:fill="auto"/>
          </w:tcPr>
          <w:p w:rsidR="00062F3D" w:rsidRPr="009E1CEA" w:rsidRDefault="00062F3D" w:rsidP="000411E9">
            <w:pPr>
              <w:numPr>
                <w:ilvl w:val="12"/>
                <w:numId w:val="0"/>
              </w:numPr>
              <w:rPr>
                <w:rFonts w:cs="Calibri"/>
                <w:sz w:val="22"/>
                <w:szCs w:val="22"/>
              </w:rPr>
            </w:pPr>
            <w:r w:rsidRPr="009E1CEA">
              <w:rPr>
                <w:rFonts w:cs="Calibri"/>
                <w:sz w:val="22"/>
                <w:szCs w:val="22"/>
              </w:rPr>
              <w:t>Υπηρεσίες Υποστήριξης, Συντήρησης και Τήρησης Επιπέδου Υπηρεσιών</w:t>
            </w:r>
          </w:p>
        </w:tc>
      </w:tr>
      <w:tr w:rsidR="00062F3D" w:rsidRPr="009E1CEA" w:rsidTr="000411E9">
        <w:trPr>
          <w:jc w:val="center"/>
        </w:trPr>
        <w:tc>
          <w:tcPr>
            <w:tcW w:w="615" w:type="dxa"/>
            <w:tcBorders>
              <w:bottom w:val="single" w:sz="4" w:space="0" w:color="auto"/>
            </w:tcBorders>
            <w:shd w:val="solid" w:color="A6A6A6" w:fill="auto"/>
          </w:tcPr>
          <w:p w:rsidR="00062F3D" w:rsidRPr="009E1CEA" w:rsidRDefault="00062F3D" w:rsidP="000411E9">
            <w:pPr>
              <w:numPr>
                <w:ilvl w:val="12"/>
                <w:numId w:val="0"/>
              </w:numPr>
              <w:rPr>
                <w:rFonts w:cs="Calibri"/>
                <w:b/>
                <w:sz w:val="22"/>
                <w:szCs w:val="22"/>
              </w:rPr>
            </w:pPr>
            <w:r w:rsidRPr="009E1CEA">
              <w:rPr>
                <w:rFonts w:cs="Calibri"/>
                <w:b/>
                <w:sz w:val="22"/>
                <w:szCs w:val="22"/>
              </w:rPr>
              <w:t>3</w:t>
            </w:r>
          </w:p>
        </w:tc>
        <w:tc>
          <w:tcPr>
            <w:tcW w:w="5046" w:type="dxa"/>
            <w:tcBorders>
              <w:bottom w:val="single" w:sz="4" w:space="0" w:color="auto"/>
            </w:tcBorders>
            <w:shd w:val="solid" w:color="A6A6A6" w:fill="auto"/>
          </w:tcPr>
          <w:p w:rsidR="00062F3D" w:rsidRPr="009E1CEA" w:rsidRDefault="00062F3D" w:rsidP="000411E9">
            <w:pPr>
              <w:numPr>
                <w:ilvl w:val="12"/>
                <w:numId w:val="0"/>
              </w:numPr>
              <w:rPr>
                <w:rFonts w:cs="Calibri"/>
                <w:b/>
                <w:sz w:val="22"/>
                <w:szCs w:val="22"/>
              </w:rPr>
            </w:pPr>
            <w:r w:rsidRPr="009E1CEA">
              <w:rPr>
                <w:rFonts w:cs="Calibri"/>
                <w:b/>
                <w:sz w:val="22"/>
                <w:szCs w:val="22"/>
              </w:rPr>
              <w:t xml:space="preserve">Μεθοδολογία Οργάνωσης, Διοίκησης και Υλοποίησης Έργου </w:t>
            </w:r>
          </w:p>
        </w:tc>
      </w:tr>
      <w:tr w:rsidR="00062F3D" w:rsidRPr="009E1CEA" w:rsidTr="000411E9">
        <w:trPr>
          <w:jc w:val="center"/>
        </w:trPr>
        <w:tc>
          <w:tcPr>
            <w:tcW w:w="615" w:type="dxa"/>
            <w:shd w:val="clear" w:color="A6A6A6" w:fill="FFFFFF"/>
          </w:tcPr>
          <w:p w:rsidR="00062F3D" w:rsidRPr="009E1CEA" w:rsidRDefault="00062F3D" w:rsidP="000411E9">
            <w:pPr>
              <w:numPr>
                <w:ilvl w:val="12"/>
                <w:numId w:val="0"/>
              </w:numPr>
              <w:rPr>
                <w:rFonts w:cs="Calibri"/>
                <w:sz w:val="22"/>
                <w:szCs w:val="22"/>
              </w:rPr>
            </w:pPr>
            <w:r w:rsidRPr="009E1CEA">
              <w:rPr>
                <w:rFonts w:cs="Calibri"/>
                <w:sz w:val="22"/>
                <w:szCs w:val="22"/>
              </w:rPr>
              <w:t>3.1</w:t>
            </w:r>
          </w:p>
        </w:tc>
        <w:tc>
          <w:tcPr>
            <w:tcW w:w="5046" w:type="dxa"/>
            <w:shd w:val="clear" w:color="A6A6A6" w:fill="FFFFFF"/>
          </w:tcPr>
          <w:p w:rsidR="00062F3D" w:rsidRPr="009E1CEA" w:rsidRDefault="00062F3D" w:rsidP="000411E9">
            <w:pPr>
              <w:numPr>
                <w:ilvl w:val="12"/>
                <w:numId w:val="0"/>
              </w:numPr>
              <w:rPr>
                <w:rFonts w:cs="Calibri"/>
                <w:sz w:val="22"/>
                <w:szCs w:val="22"/>
              </w:rPr>
            </w:pPr>
            <w:r>
              <w:rPr>
                <w:rFonts w:cs="Calibri"/>
                <w:sz w:val="22"/>
                <w:szCs w:val="22"/>
              </w:rPr>
              <w:t xml:space="preserve">Οργάνωση </w:t>
            </w:r>
            <w:r w:rsidRPr="009E1CEA">
              <w:rPr>
                <w:rFonts w:cs="Calibri"/>
                <w:sz w:val="22"/>
                <w:szCs w:val="22"/>
              </w:rPr>
              <w:t>Υλοποίησης Έργου</w:t>
            </w:r>
            <w:r>
              <w:rPr>
                <w:rFonts w:cs="Calibri"/>
                <w:sz w:val="22"/>
                <w:szCs w:val="22"/>
              </w:rPr>
              <w:t xml:space="preserve"> (Φάσεις, Παραδοτέα, Ορόσημα, Χρονοδιάγραμμα)</w:t>
            </w:r>
          </w:p>
        </w:tc>
      </w:tr>
    </w:tbl>
    <w:p w:rsidR="00062F3D" w:rsidRPr="009E1CEA" w:rsidRDefault="00062F3D" w:rsidP="00395143">
      <w:pPr>
        <w:jc w:val="both"/>
        <w:rPr>
          <w:rFonts w:cs="Calibri"/>
          <w:sz w:val="22"/>
          <w:szCs w:val="22"/>
        </w:rPr>
      </w:pPr>
    </w:p>
    <w:p w:rsidR="0044491A" w:rsidRPr="009E1CEA" w:rsidRDefault="0044491A" w:rsidP="00395143">
      <w:pPr>
        <w:rPr>
          <w:rFonts w:cs="Calibri"/>
          <w:sz w:val="22"/>
          <w:szCs w:val="22"/>
        </w:rPr>
      </w:pPr>
      <w:r w:rsidRPr="009E1CEA">
        <w:rPr>
          <w:rFonts w:cs="Calibri"/>
          <w:sz w:val="22"/>
          <w:szCs w:val="22"/>
        </w:rPr>
        <w:t>Επίσης ο φάκελος «ΤΕΧΝΙΚΗ ΠΡΟΣΦΟΡΑ» πρέπει να περιέχει:</w:t>
      </w:r>
    </w:p>
    <w:p w:rsidR="0044491A" w:rsidRPr="009E1CEA" w:rsidRDefault="0044491A" w:rsidP="00395143">
      <w:pPr>
        <w:numPr>
          <w:ilvl w:val="0"/>
          <w:numId w:val="29"/>
        </w:numPr>
        <w:jc w:val="both"/>
        <w:rPr>
          <w:rFonts w:cs="Calibri"/>
          <w:sz w:val="22"/>
          <w:szCs w:val="22"/>
        </w:rPr>
      </w:pPr>
      <w:proofErr w:type="spellStart"/>
      <w:r w:rsidRPr="009E1CEA">
        <w:rPr>
          <w:rFonts w:cs="Calibri"/>
          <w:sz w:val="22"/>
          <w:szCs w:val="22"/>
        </w:rPr>
        <w:t>τεκμηριωτικό</w:t>
      </w:r>
      <w:proofErr w:type="spellEnd"/>
      <w:r w:rsidRPr="009E1CEA">
        <w:rPr>
          <w:rFonts w:cs="Calibri"/>
          <w:sz w:val="22"/>
          <w:szCs w:val="22"/>
        </w:rPr>
        <w:t xml:space="preserve"> υλικό για τον εξοπλισμό και το λογισμικό (εγχειρίδια, τεχνικά φυλλάδια, κλπ.)</w:t>
      </w:r>
    </w:p>
    <w:p w:rsidR="0044491A" w:rsidRPr="009E1CEA" w:rsidRDefault="0044491A" w:rsidP="00395143">
      <w:pPr>
        <w:numPr>
          <w:ilvl w:val="0"/>
          <w:numId w:val="29"/>
        </w:numPr>
        <w:jc w:val="both"/>
        <w:rPr>
          <w:rFonts w:cs="Calibri"/>
          <w:sz w:val="22"/>
          <w:szCs w:val="22"/>
        </w:rPr>
      </w:pPr>
      <w:r w:rsidRPr="009E1CEA">
        <w:rPr>
          <w:rFonts w:cs="Calibri"/>
          <w:sz w:val="22"/>
          <w:szCs w:val="22"/>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44491A" w:rsidRPr="009E1CEA" w:rsidRDefault="0044491A" w:rsidP="00395143">
      <w:pPr>
        <w:ind w:left="360"/>
        <w:rPr>
          <w:rFonts w:cs="Calibri"/>
          <w:b/>
          <w:sz w:val="22"/>
          <w:szCs w:val="22"/>
        </w:rPr>
      </w:pPr>
      <w:r w:rsidRPr="009E1CEA">
        <w:rPr>
          <w:rFonts w:cs="Calibri"/>
          <w:b/>
          <w:sz w:val="22"/>
          <w:szCs w:val="22"/>
        </w:rPr>
        <w:t>ΑΠΑΙΤΗΣΕΙΣ ΛΥΣΕΩΝ / ΛΕΙΤΟΥΡΓΙΚΕΣ / ΤΕΧΝΟΛΟΓΙΚΕΣ ΠΡΟΔΙΑΓΡΑΦΕΣ – ΠΙΝΑΚΑΣ ΣΥΜΜΟΡΦΩΣΗΣ</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4"/>
      </w:tblGrid>
      <w:tr w:rsidR="0044491A" w:rsidRPr="009E1CEA">
        <w:tc>
          <w:tcPr>
            <w:tcW w:w="9387"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44491A" w:rsidRPr="009E1CEA">
        <w:tc>
          <w:tcPr>
            <w:tcW w:w="9387"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44491A" w:rsidRPr="009E1CEA">
        <w:tc>
          <w:tcPr>
            <w:tcW w:w="9387"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44491A" w:rsidRPr="009E1CEA">
        <w:tc>
          <w:tcPr>
            <w:tcW w:w="9387" w:type="dxa"/>
          </w:tcPr>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44491A" w:rsidRPr="009E1CEA" w:rsidRDefault="0044491A" w:rsidP="00395143">
            <w:pPr>
              <w:pStyle w:val="TabletextChar"/>
              <w:spacing w:after="0"/>
              <w:jc w:val="both"/>
              <w:rPr>
                <w:rFonts w:ascii="Calibri" w:hAnsi="Calibri" w:cs="Calibri"/>
                <w:sz w:val="22"/>
                <w:szCs w:val="22"/>
                <w:lang w:eastAsia="el-GR"/>
              </w:rPr>
            </w:pPr>
            <w:r w:rsidRPr="009E1CEA">
              <w:rPr>
                <w:rFonts w:ascii="Calibri" w:hAnsi="Calibri" w:cs="Calibri"/>
                <w:sz w:val="22"/>
                <w:szCs w:val="22"/>
                <w:lang w:eastAsia="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w:t>
            </w:r>
            <w:r w:rsidRPr="009E1CEA">
              <w:rPr>
                <w:rFonts w:ascii="Calibri" w:hAnsi="Calibri" w:cs="Calibri"/>
                <w:sz w:val="22"/>
                <w:szCs w:val="22"/>
                <w:lang w:eastAsia="el-GR"/>
              </w:rPr>
              <w:lastRenderedPageBreak/>
              <w:t xml:space="preserve">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9E1CEA">
              <w:rPr>
                <w:rFonts w:ascii="Calibri" w:hAnsi="Calibri" w:cs="Calibri"/>
                <w:sz w:val="22"/>
                <w:szCs w:val="22"/>
                <w:lang w:eastAsia="el-GR"/>
              </w:rPr>
              <w:t>Προδ</w:t>
            </w:r>
            <w:proofErr w:type="spellEnd"/>
            <w:r w:rsidRPr="009E1CEA">
              <w:rPr>
                <w:rFonts w:ascii="Calibri" w:hAnsi="Calibri" w:cs="Calibri"/>
                <w:sz w:val="22"/>
                <w:szCs w:val="22"/>
                <w:lang w:eastAsia="el-GR"/>
              </w:rPr>
              <w:t>. 4.18).</w:t>
            </w:r>
          </w:p>
        </w:tc>
      </w:tr>
    </w:tbl>
    <w:p w:rsidR="0044491A" w:rsidRPr="009E1CEA" w:rsidRDefault="0044491A" w:rsidP="00395143">
      <w:pPr>
        <w:jc w:val="both"/>
        <w:rPr>
          <w:rFonts w:cs="Calibri"/>
          <w:sz w:val="22"/>
          <w:szCs w:val="22"/>
        </w:rPr>
      </w:pPr>
      <w:r w:rsidRPr="009E1CEA">
        <w:rPr>
          <w:rFonts w:cs="Calibri"/>
          <w:sz w:val="22"/>
          <w:szCs w:val="22"/>
        </w:rPr>
        <w:lastRenderedPageBreak/>
        <w:t>Τονίζεται ότι είναι υποχρεωτική η απάντηση σε όλα τα σημεία των ΠΙΝΑΚΩΝ ΣΥΜΜΟΡΦΩΣΗΣ και η παροχή όλων των πληροφοριών που ζητούνται.</w:t>
      </w:r>
    </w:p>
    <w:p w:rsidR="0044491A" w:rsidRPr="009E1CEA" w:rsidRDefault="0044491A" w:rsidP="00395143">
      <w:pPr>
        <w:jc w:val="both"/>
        <w:rPr>
          <w:rFonts w:cs="Calibri"/>
          <w:sz w:val="22"/>
          <w:szCs w:val="22"/>
        </w:rPr>
      </w:pPr>
      <w:r w:rsidRPr="009E1CEA">
        <w:rPr>
          <w:rFonts w:cs="Calibri"/>
          <w:sz w:val="22"/>
          <w:szCs w:val="22"/>
        </w:rPr>
        <w:t>Η αρμόδια Επιτροπή θα αξιολογήσει τα παρεχόμενα από τους υποψήφιους Αναδόχους στοιχεία κατά την αξιολόγηση των Τεχνικών Προσφορών.</w:t>
      </w:r>
    </w:p>
    <w:p w:rsidR="0044491A" w:rsidRPr="009E1CEA" w:rsidRDefault="0044491A" w:rsidP="00395143">
      <w:pPr>
        <w:jc w:val="both"/>
        <w:rPr>
          <w:rFonts w:cs="Calibri"/>
          <w:sz w:val="22"/>
          <w:szCs w:val="22"/>
        </w:rPr>
      </w:pPr>
      <w:r w:rsidRPr="009E1CEA">
        <w:rPr>
          <w:rFonts w:cs="Calibri"/>
          <w:sz w:val="22"/>
          <w:szCs w:val="22"/>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51" w:name="_Ref279494654"/>
      <w:bookmarkStart w:id="452" w:name="_Toc372283074"/>
      <w:r w:rsidRPr="009E1CEA">
        <w:rPr>
          <w:rFonts w:cs="Calibri"/>
          <w:sz w:val="22"/>
          <w:szCs w:val="22"/>
        </w:rPr>
        <w:t>Περιεχόμενα Φακέλου «Οικονομική Προσφορά»</w:t>
      </w:r>
      <w:bookmarkEnd w:id="451"/>
      <w:bookmarkEnd w:id="452"/>
    </w:p>
    <w:p w:rsidR="0044491A" w:rsidRPr="009E1CEA" w:rsidRDefault="0044491A" w:rsidP="00395143">
      <w:pPr>
        <w:jc w:val="both"/>
        <w:rPr>
          <w:rFonts w:cs="Calibri"/>
          <w:sz w:val="22"/>
          <w:szCs w:val="22"/>
        </w:rPr>
      </w:pPr>
      <w:r w:rsidRPr="009E1CEA">
        <w:rPr>
          <w:rFonts w:cs="Calibri"/>
          <w:sz w:val="22"/>
          <w:szCs w:val="22"/>
        </w:rPr>
        <w:t>Ο φάκελος «ΟΙΚΟΝΟΜΙΚΗ ΠΡΟΣΦΟΡΑ» τον οποίο θα υποβάλει ο υποψήφιος Ανάδοχος πρέπει να περιέχει συμπληρωμένους τους Πίνακες Οικονομικής Προσφοράς (βλ. C.4).</w:t>
      </w:r>
    </w:p>
    <w:p w:rsidR="0044491A" w:rsidRPr="009E1CEA" w:rsidRDefault="0044491A" w:rsidP="00395143">
      <w:pPr>
        <w:jc w:val="both"/>
        <w:rPr>
          <w:rFonts w:cs="Calibri"/>
          <w:sz w:val="22"/>
          <w:szCs w:val="22"/>
        </w:rPr>
      </w:pPr>
      <w:r w:rsidRPr="009E1CEA">
        <w:rPr>
          <w:rFonts w:cs="Calibri"/>
          <w:sz w:val="22"/>
          <w:szCs w:val="22"/>
        </w:rPr>
        <w:t>Για τις περιπτώσεις που απαιτούνται νέες εκδόσεις λογισμικού και αυτές παρέχονται από τον κατασκευαστή του λογισμικού σαν ξεχωριστό προϊόν/υπηρεσία με αξία, ο υποψήφιος Ανάδοχος υποχρεούται να αναγράφει το εν λόγω προϊόν/υπηρεσία στους Πίνακες Οικονομικής Προσφοράς.</w:t>
      </w: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53" w:name="_Toc372283075"/>
      <w:r w:rsidRPr="009E1CEA">
        <w:rPr>
          <w:rFonts w:cs="Calibri"/>
          <w:sz w:val="22"/>
          <w:szCs w:val="22"/>
        </w:rPr>
        <w:t>Περιεχόμενα Φακέλου «Δικαιολογητικά Κατακύρωσης»</w:t>
      </w:r>
      <w:bookmarkEnd w:id="453"/>
    </w:p>
    <w:p w:rsidR="0044491A" w:rsidRPr="009E1CEA" w:rsidRDefault="0044491A" w:rsidP="00395143">
      <w:pPr>
        <w:jc w:val="both"/>
        <w:rPr>
          <w:rStyle w:val="2Char"/>
          <w:rFonts w:cs="Calibri"/>
          <w:b w:val="0"/>
          <w:bCs w:val="0"/>
          <w:iCs w:val="0"/>
          <w:sz w:val="22"/>
          <w:szCs w:val="22"/>
        </w:rPr>
      </w:pPr>
      <w:r w:rsidRPr="009E1CEA">
        <w:rPr>
          <w:rFonts w:cs="Calibri"/>
          <w:sz w:val="22"/>
          <w:szCs w:val="22"/>
        </w:rPr>
        <w:t xml:space="preserve">Ο φάκελος «ΔΙΚΑΙΟΛΟΓΗΤΙΚΑ ΚΑΤΑΚΥΡΩΣΗΣ», που θα υποβάλει ο υποψήφιος Ανάδοχος στον οποίο πρόκειται να κατακυρωθεί ο Διαγωνισμός, πρέπει να περιέχει τα απαραίτητα δικαιολογητικά του υποψήφιου Αναδόχου τα οποία προσδιορίζονται στην παράγραφο </w:t>
      </w:r>
      <w:fldSimple w:instr=" REF _Ref280634959 \r \h  \* MERGEFORMAT ">
        <w:r w:rsidR="00DF768F" w:rsidRPr="00DF768F">
          <w:rPr>
            <w:rFonts w:cs="Calibri"/>
            <w:sz w:val="22"/>
            <w:szCs w:val="22"/>
          </w:rPr>
          <w:t>Β2.4</w:t>
        </w:r>
      </w:fldSimple>
      <w:r w:rsidRPr="009E1CEA">
        <w:rPr>
          <w:rFonts w:cs="Calibri"/>
          <w:sz w:val="22"/>
          <w:szCs w:val="22"/>
        </w:rPr>
        <w:t xml:space="preserve"> Δικαιολογητικά Κατακύρωσης.</w:t>
      </w:r>
      <w:bookmarkStart w:id="454" w:name="_Toc278755375"/>
    </w:p>
    <w:p w:rsidR="0044491A" w:rsidRPr="009E1CEA" w:rsidRDefault="0044491A" w:rsidP="00395143">
      <w:pPr>
        <w:pStyle w:val="2"/>
        <w:spacing w:before="0" w:beforeAutospacing="0" w:after="0" w:afterAutospacing="0"/>
        <w:rPr>
          <w:rFonts w:cs="Calibri"/>
          <w:sz w:val="22"/>
          <w:szCs w:val="22"/>
        </w:rPr>
      </w:pPr>
      <w:bookmarkStart w:id="455" w:name="_Toc372283076"/>
      <w:r w:rsidRPr="009E1CEA">
        <w:rPr>
          <w:rStyle w:val="2Char"/>
          <w:rFonts w:cs="Calibri"/>
          <w:sz w:val="22"/>
          <w:szCs w:val="22"/>
        </w:rPr>
        <w:t>Ισχύς Προσφορών</w:t>
      </w:r>
      <w:bookmarkEnd w:id="454"/>
      <w:bookmarkEnd w:id="455"/>
    </w:p>
    <w:p w:rsidR="0044491A" w:rsidRPr="009E1CEA" w:rsidRDefault="0044491A" w:rsidP="00395143">
      <w:pPr>
        <w:jc w:val="both"/>
        <w:rPr>
          <w:rFonts w:cs="Calibri"/>
          <w:sz w:val="22"/>
          <w:szCs w:val="22"/>
        </w:rPr>
      </w:pPr>
      <w:r w:rsidRPr="009E1CEA">
        <w:rPr>
          <w:rFonts w:cs="Calibri"/>
          <w:sz w:val="22"/>
          <w:szCs w:val="22"/>
        </w:rPr>
        <w:t xml:space="preserve">Οι Προσφορές ισχύουν και δεσμεύουν τους υποψήφιους Αναδόχους για </w:t>
      </w:r>
      <w:r w:rsidRPr="009E1CEA">
        <w:rPr>
          <w:rFonts w:cs="Calibri"/>
          <w:b/>
          <w:sz w:val="22"/>
          <w:szCs w:val="22"/>
        </w:rPr>
        <w:t>έξι (6) μήνες</w:t>
      </w:r>
      <w:r w:rsidRPr="009E1CEA">
        <w:rPr>
          <w:rFonts w:cs="Calibri"/>
          <w:sz w:val="22"/>
          <w:szCs w:val="22"/>
        </w:rPr>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44491A" w:rsidRPr="009E1CEA" w:rsidRDefault="0044491A" w:rsidP="00395143">
      <w:pPr>
        <w:jc w:val="both"/>
        <w:rPr>
          <w:rFonts w:cs="Calibri"/>
          <w:sz w:val="22"/>
          <w:szCs w:val="22"/>
        </w:rPr>
      </w:pPr>
      <w:r w:rsidRPr="009E1CEA">
        <w:rPr>
          <w:rFonts w:cs="Calibri"/>
          <w:sz w:val="22"/>
          <w:szCs w:val="22"/>
        </w:rPr>
        <w:t xml:space="preserve">Η ισχύς της Προσφοράς παρατείνεται υποχρεωτικά, εφόσον ζητηθεί από την Αναθέτουσα Αρχή πριν από τη λήξη της, για διάστημα ακόμη </w:t>
      </w:r>
      <w:r w:rsidRPr="009E1CEA">
        <w:rPr>
          <w:rFonts w:cs="Calibri"/>
          <w:b/>
          <w:sz w:val="22"/>
          <w:szCs w:val="22"/>
        </w:rPr>
        <w:t>έξι (6) μηνών</w:t>
      </w:r>
      <w:r w:rsidRPr="009E1CEA">
        <w:rPr>
          <w:rFonts w:cs="Calibri"/>
          <w:sz w:val="22"/>
          <w:szCs w:val="22"/>
        </w:rPr>
        <w:t>.</w:t>
      </w:r>
    </w:p>
    <w:p w:rsidR="0044491A" w:rsidRPr="009E1CEA" w:rsidRDefault="0044491A" w:rsidP="00395143">
      <w:pPr>
        <w:jc w:val="both"/>
        <w:rPr>
          <w:rFonts w:cs="Calibri"/>
          <w:sz w:val="22"/>
          <w:szCs w:val="22"/>
        </w:rPr>
      </w:pPr>
      <w:r w:rsidRPr="009E1CEA">
        <w:rPr>
          <w:rFonts w:cs="Calibri"/>
          <w:sz w:val="22"/>
          <w:szCs w:val="22"/>
        </w:rPr>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rsidR="0044491A" w:rsidRPr="009E1CEA" w:rsidRDefault="0044491A" w:rsidP="00395143">
      <w:pPr>
        <w:jc w:val="both"/>
        <w:rPr>
          <w:rFonts w:cs="Calibri"/>
          <w:sz w:val="22"/>
          <w:szCs w:val="22"/>
        </w:rPr>
      </w:pPr>
      <w:r w:rsidRPr="009E1CEA">
        <w:rPr>
          <w:rFonts w:cs="Calibri"/>
          <w:sz w:val="22"/>
          <w:szCs w:val="22"/>
        </w:rPr>
        <w:t>Σε περίπτωση που η εν ισχύ Προσφορά  ή μέρος της αποσυρθεί, ο υποψήφιος Ανάδοχος υπόκειται σε κυρώσεις και ειδικότερα:</w:t>
      </w:r>
    </w:p>
    <w:p w:rsidR="0044491A" w:rsidRPr="009E1CEA" w:rsidRDefault="0044491A" w:rsidP="00395143">
      <w:pPr>
        <w:numPr>
          <w:ilvl w:val="0"/>
          <w:numId w:val="29"/>
        </w:numPr>
        <w:jc w:val="both"/>
        <w:rPr>
          <w:rFonts w:cs="Calibri"/>
          <w:sz w:val="22"/>
          <w:szCs w:val="22"/>
        </w:rPr>
      </w:pPr>
      <w:r w:rsidRPr="009E1CEA">
        <w:rPr>
          <w:rFonts w:cs="Calibri"/>
          <w:sz w:val="22"/>
          <w:szCs w:val="22"/>
        </w:rPr>
        <w:t xml:space="preserve">απώλεια κάθε δικαιώματος για κατακύρωση </w:t>
      </w:r>
    </w:p>
    <w:p w:rsidR="0044491A" w:rsidRPr="009E1CEA" w:rsidRDefault="0044491A" w:rsidP="00395143">
      <w:pPr>
        <w:numPr>
          <w:ilvl w:val="0"/>
          <w:numId w:val="29"/>
        </w:numPr>
        <w:jc w:val="both"/>
        <w:rPr>
          <w:rFonts w:cs="Calibri"/>
          <w:sz w:val="22"/>
          <w:szCs w:val="22"/>
        </w:rPr>
      </w:pPr>
      <w:r w:rsidRPr="009E1CEA">
        <w:rPr>
          <w:rFonts w:cs="Calibri"/>
          <w:sz w:val="22"/>
          <w:szCs w:val="22"/>
        </w:rPr>
        <w:t>κατάπτωση της Εγγύησης Συμμετοχής χωρίς άλλη διατύπωση ή δικαστική ενέργεια</w:t>
      </w:r>
    </w:p>
    <w:p w:rsidR="0044491A" w:rsidRPr="009E1CEA" w:rsidRDefault="0044491A" w:rsidP="00395143">
      <w:pPr>
        <w:pStyle w:val="2"/>
        <w:spacing w:before="0" w:beforeAutospacing="0" w:after="0" w:afterAutospacing="0"/>
        <w:rPr>
          <w:rFonts w:cs="Calibri"/>
          <w:sz w:val="22"/>
          <w:szCs w:val="22"/>
        </w:rPr>
      </w:pPr>
      <w:bookmarkStart w:id="456" w:name="_Toc278755376"/>
      <w:bookmarkStart w:id="457" w:name="_Toc372283077"/>
      <w:r w:rsidRPr="009E1CEA">
        <w:rPr>
          <w:rStyle w:val="2Char"/>
          <w:rFonts w:cs="Calibri"/>
          <w:sz w:val="22"/>
          <w:szCs w:val="22"/>
        </w:rPr>
        <w:t>Εναλλακτικές Προσφορές</w:t>
      </w:r>
      <w:bookmarkEnd w:id="456"/>
      <w:bookmarkEnd w:id="457"/>
    </w:p>
    <w:p w:rsidR="0044491A" w:rsidRPr="009E1CEA" w:rsidRDefault="0044491A" w:rsidP="00395143">
      <w:pPr>
        <w:jc w:val="both"/>
        <w:rPr>
          <w:rFonts w:cs="Calibri"/>
          <w:sz w:val="22"/>
          <w:szCs w:val="22"/>
        </w:rPr>
      </w:pPr>
      <w:r w:rsidRPr="009E1CEA">
        <w:rPr>
          <w:rFonts w:cs="Calibri"/>
          <w:sz w:val="22"/>
          <w:szCs w:val="22"/>
        </w:rPr>
        <w:t>Εναλλακτικές Προσφορές δεν γίνονται δεκτές και απορρίπτονται ως απαράδεκτες.</w:t>
      </w:r>
    </w:p>
    <w:p w:rsidR="0044491A" w:rsidRPr="009E1CEA" w:rsidRDefault="0044491A" w:rsidP="00395143">
      <w:pPr>
        <w:jc w:val="both"/>
        <w:rPr>
          <w:rFonts w:cs="Calibri"/>
          <w:sz w:val="22"/>
          <w:szCs w:val="22"/>
        </w:rPr>
      </w:pPr>
      <w:r w:rsidRPr="009E1CEA">
        <w:rPr>
          <w:rFonts w:cs="Calibri"/>
          <w:sz w:val="22"/>
          <w:szCs w:val="22"/>
        </w:rPr>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44491A" w:rsidRPr="009E1CEA" w:rsidRDefault="0044491A" w:rsidP="00395143">
      <w:pPr>
        <w:jc w:val="both"/>
        <w:rPr>
          <w:rFonts w:cs="Calibri"/>
          <w:sz w:val="22"/>
          <w:szCs w:val="22"/>
        </w:rPr>
      </w:pPr>
      <w:r w:rsidRPr="009E1CEA">
        <w:rPr>
          <w:rFonts w:cs="Calibri"/>
          <w:sz w:val="22"/>
          <w:szCs w:val="22"/>
        </w:rPr>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458" w:name="_Toc278755377"/>
    </w:p>
    <w:p w:rsidR="0044491A" w:rsidRPr="009E1CEA" w:rsidRDefault="0044491A" w:rsidP="00395143">
      <w:pPr>
        <w:pStyle w:val="2"/>
        <w:spacing w:before="0" w:beforeAutospacing="0" w:after="0" w:afterAutospacing="0"/>
        <w:rPr>
          <w:rFonts w:cs="Calibri"/>
          <w:sz w:val="22"/>
          <w:szCs w:val="22"/>
        </w:rPr>
      </w:pPr>
      <w:bookmarkStart w:id="459" w:name="_Toc372283078"/>
      <w:r w:rsidRPr="009E1CEA">
        <w:rPr>
          <w:rStyle w:val="2Char"/>
          <w:rFonts w:cs="Calibri"/>
          <w:sz w:val="22"/>
          <w:szCs w:val="22"/>
        </w:rPr>
        <w:t>Τιμές Προσφορών - Νόμισμα</w:t>
      </w:r>
      <w:bookmarkEnd w:id="458"/>
      <w:bookmarkEnd w:id="459"/>
    </w:p>
    <w:p w:rsidR="0044491A" w:rsidRPr="009E1CEA" w:rsidRDefault="0044491A" w:rsidP="00395143">
      <w:pPr>
        <w:jc w:val="both"/>
        <w:rPr>
          <w:rFonts w:cs="Calibri"/>
          <w:sz w:val="22"/>
          <w:szCs w:val="22"/>
        </w:rPr>
      </w:pPr>
      <w:r w:rsidRPr="009E1CEA">
        <w:rPr>
          <w:rFonts w:cs="Calibri"/>
          <w:sz w:val="22"/>
          <w:szCs w:val="22"/>
        </w:rPr>
        <w:t xml:space="preserve">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 για παράδοση, εγκατάσταση και θέση σε </w:t>
      </w:r>
      <w:r w:rsidRPr="009E1CEA">
        <w:rPr>
          <w:rFonts w:cs="Calibri"/>
          <w:sz w:val="22"/>
          <w:szCs w:val="22"/>
        </w:rPr>
        <w:lastRenderedPageBreak/>
        <w:t>λειτουργία του εξοπλισμού, ελεύθερου στον τόπο και με τον τρόπο που προβλέπεται από την παρούσα Διακήρυξη.</w:t>
      </w:r>
    </w:p>
    <w:p w:rsidR="0044491A" w:rsidRPr="009E1CEA" w:rsidRDefault="0044491A" w:rsidP="00395143">
      <w:pPr>
        <w:jc w:val="both"/>
        <w:rPr>
          <w:rFonts w:cs="Calibri"/>
          <w:sz w:val="22"/>
          <w:szCs w:val="22"/>
        </w:rPr>
      </w:pPr>
      <w:r w:rsidRPr="009E1CEA">
        <w:rPr>
          <w:rFonts w:cs="Calibri"/>
          <w:sz w:val="22"/>
          <w:szCs w:val="22"/>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44491A" w:rsidRPr="009E1CEA" w:rsidRDefault="0044491A" w:rsidP="00395143">
      <w:pPr>
        <w:jc w:val="both"/>
        <w:rPr>
          <w:rFonts w:cs="Calibri"/>
          <w:sz w:val="22"/>
          <w:szCs w:val="22"/>
        </w:rPr>
      </w:pPr>
      <w:r w:rsidRPr="009E1CEA">
        <w:rPr>
          <w:rFonts w:cs="Calibri"/>
          <w:sz w:val="22"/>
          <w:szCs w:val="22"/>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44491A" w:rsidRPr="009E1CEA" w:rsidRDefault="0044491A" w:rsidP="00395143">
      <w:pPr>
        <w:jc w:val="both"/>
        <w:rPr>
          <w:rFonts w:cs="Calibri"/>
          <w:sz w:val="22"/>
          <w:szCs w:val="22"/>
        </w:rPr>
      </w:pPr>
      <w:r w:rsidRPr="009E1CEA">
        <w:rPr>
          <w:rFonts w:cs="Calibri"/>
          <w:sz w:val="22"/>
          <w:szCs w:val="22"/>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44491A" w:rsidRPr="009E1CEA" w:rsidRDefault="0044491A" w:rsidP="00395143">
      <w:pPr>
        <w:jc w:val="both"/>
        <w:rPr>
          <w:rFonts w:cs="Calibri"/>
          <w:sz w:val="22"/>
          <w:szCs w:val="22"/>
        </w:rPr>
      </w:pPr>
      <w:r w:rsidRPr="009E1CEA">
        <w:rPr>
          <w:rFonts w:cs="Calibri"/>
          <w:sz w:val="22"/>
          <w:szCs w:val="22"/>
        </w:rPr>
        <w:t>Η τιμή χωρίς ΦΠΑ θα λαμβάνεται για τη σύγκριση των Προσφορών.</w:t>
      </w:r>
    </w:p>
    <w:p w:rsidR="0044491A" w:rsidRPr="009E1CEA" w:rsidRDefault="0044491A" w:rsidP="00395143">
      <w:pPr>
        <w:jc w:val="both"/>
        <w:rPr>
          <w:rFonts w:cs="Calibri"/>
          <w:sz w:val="22"/>
          <w:szCs w:val="22"/>
        </w:rPr>
      </w:pPr>
      <w:r w:rsidRPr="009E1CEA">
        <w:rPr>
          <w:rFonts w:cs="Calibri"/>
          <w:sz w:val="22"/>
          <w:szCs w:val="22"/>
        </w:rPr>
        <w:t>Σε περίπτωση λογιστικής ασυμφωνίας μεταξύ της τιμής μονάδας και της συνολικής τιμής, υπερισχύει η τιμή μονάδας.</w:t>
      </w:r>
    </w:p>
    <w:p w:rsidR="0044491A" w:rsidRPr="009E1CEA" w:rsidRDefault="0044491A" w:rsidP="00395143">
      <w:pPr>
        <w:jc w:val="both"/>
        <w:rPr>
          <w:rFonts w:cs="Calibri"/>
          <w:sz w:val="22"/>
          <w:szCs w:val="22"/>
        </w:rPr>
      </w:pPr>
      <w:r w:rsidRPr="009E1CEA">
        <w:rPr>
          <w:rFonts w:cs="Calibri"/>
          <w:sz w:val="22"/>
          <w:szCs w:val="22"/>
        </w:rPr>
        <w:t>Προσφορά που δε δίδει τιμή σε ευρώ ή δίδει τιμή σε συνάλλαγμα ή με ρήτρα συναλλάγματος απορρίπτεται ως απαράδεκτη.</w:t>
      </w:r>
    </w:p>
    <w:p w:rsidR="0044491A" w:rsidRPr="009E1CEA" w:rsidRDefault="0044491A" w:rsidP="00395143">
      <w:pPr>
        <w:jc w:val="both"/>
        <w:rPr>
          <w:rFonts w:cs="Calibri"/>
          <w:sz w:val="22"/>
          <w:szCs w:val="22"/>
        </w:rPr>
      </w:pPr>
      <w:r w:rsidRPr="009E1CEA">
        <w:rPr>
          <w:rFonts w:cs="Calibri"/>
          <w:sz w:val="22"/>
          <w:szCs w:val="22"/>
        </w:rPr>
        <w:t>Για την ανάλυση των τιμών της Προσφοράς τους οι υποψήφιοι Ανάδοχοι είναι υποχρεωμένοι να συμπληρώσουν τους ΠΙΝΑΚΕΣ ΟΙΚΟΝΟΜΙΚΗΣ ΠΡΟΣΦΟΡΑΣ.</w:t>
      </w:r>
    </w:p>
    <w:p w:rsidR="0044491A" w:rsidRPr="009E1CEA" w:rsidRDefault="0044491A" w:rsidP="00395143">
      <w:pPr>
        <w:jc w:val="both"/>
        <w:rPr>
          <w:rFonts w:cs="Calibri"/>
          <w:sz w:val="22"/>
          <w:szCs w:val="22"/>
        </w:rPr>
      </w:pPr>
      <w:r w:rsidRPr="009E1CEA">
        <w:rPr>
          <w:rFonts w:cs="Calibri"/>
          <w:sz w:val="22"/>
          <w:szCs w:val="22"/>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44491A" w:rsidRPr="009E1CEA" w:rsidRDefault="0044491A" w:rsidP="00395143">
      <w:pPr>
        <w:jc w:val="both"/>
        <w:rPr>
          <w:rFonts w:cs="Calibri"/>
          <w:sz w:val="22"/>
          <w:szCs w:val="22"/>
        </w:rPr>
      </w:pPr>
      <w:r w:rsidRPr="009E1CEA">
        <w:rPr>
          <w:rFonts w:cs="Calibri"/>
          <w:sz w:val="22"/>
          <w:szCs w:val="22"/>
        </w:rPr>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44491A" w:rsidRPr="009E1CEA" w:rsidRDefault="0044491A" w:rsidP="00395143">
      <w:pPr>
        <w:pStyle w:val="1"/>
        <w:spacing w:before="0" w:beforeAutospacing="0" w:after="0" w:afterAutospacing="0" w:line="240" w:lineRule="auto"/>
        <w:rPr>
          <w:rFonts w:cs="Calibri"/>
          <w:sz w:val="22"/>
          <w:szCs w:val="22"/>
        </w:rPr>
      </w:pPr>
      <w:r w:rsidRPr="009E1CEA">
        <w:rPr>
          <w:rFonts w:cs="Calibri"/>
          <w:sz w:val="22"/>
          <w:szCs w:val="22"/>
        </w:rPr>
        <w:t xml:space="preserve"> </w:t>
      </w:r>
      <w:bookmarkStart w:id="460" w:name="_Toc372283079"/>
      <w:r w:rsidRPr="009E1CEA">
        <w:rPr>
          <w:rFonts w:cs="Calibri"/>
          <w:sz w:val="22"/>
          <w:szCs w:val="22"/>
        </w:rPr>
        <w:t>Διενέργεια Διαγωνισμού – Αξιολόγηση Προσφορών</w:t>
      </w:r>
      <w:bookmarkEnd w:id="460"/>
    </w:p>
    <w:p w:rsidR="0044491A" w:rsidRPr="009E1CEA" w:rsidRDefault="0044491A" w:rsidP="00395143">
      <w:pPr>
        <w:pStyle w:val="2"/>
        <w:spacing w:before="0" w:beforeAutospacing="0" w:after="0" w:afterAutospacing="0"/>
        <w:rPr>
          <w:rFonts w:cs="Calibri"/>
          <w:sz w:val="22"/>
          <w:szCs w:val="22"/>
        </w:rPr>
      </w:pPr>
      <w:bookmarkStart w:id="461" w:name="_Toc372283080"/>
      <w:r w:rsidRPr="009E1CEA">
        <w:rPr>
          <w:rFonts w:cs="Calibri"/>
          <w:sz w:val="22"/>
          <w:szCs w:val="22"/>
        </w:rPr>
        <w:t>Διαδικασία Διενέργειας Διαγωνισμού, Αξιολόγησης Προσφορών και Κατακύρωσης του Διαγωνισμού</w:t>
      </w:r>
      <w:bookmarkEnd w:id="461"/>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62" w:name="_Toc8643996"/>
      <w:bookmarkStart w:id="463" w:name="_Toc9048167"/>
      <w:bookmarkStart w:id="464" w:name="_Toc9048828"/>
      <w:bookmarkStart w:id="465" w:name="_Toc9048955"/>
      <w:bookmarkStart w:id="466" w:name="_Toc9049522"/>
      <w:bookmarkStart w:id="467" w:name="_Toc9050794"/>
      <w:bookmarkStart w:id="468" w:name="_Toc16061707"/>
      <w:bookmarkStart w:id="469" w:name="_Toc25743316"/>
      <w:bookmarkStart w:id="470" w:name="_Toc26592530"/>
      <w:bookmarkStart w:id="471" w:name="_Toc43634787"/>
      <w:bookmarkStart w:id="472" w:name="_Toc44821167"/>
      <w:bookmarkStart w:id="473" w:name="_Toc48552959"/>
      <w:bookmarkStart w:id="474" w:name="_Toc49074405"/>
      <w:bookmarkStart w:id="475" w:name="_Toc240445841"/>
      <w:bookmarkStart w:id="476" w:name="_Toc372283081"/>
      <w:r w:rsidRPr="009E1CEA">
        <w:rPr>
          <w:rFonts w:cs="Calibri"/>
          <w:sz w:val="22"/>
          <w:szCs w:val="22"/>
        </w:rPr>
        <w:t>Διαδικασία διενέργειας Διαγωνισμού - αποσφράγιση Προσφορών</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44491A" w:rsidRPr="009E1CEA" w:rsidRDefault="0044491A" w:rsidP="00395143">
      <w:pPr>
        <w:jc w:val="both"/>
        <w:rPr>
          <w:rFonts w:cs="Calibri"/>
          <w:sz w:val="22"/>
          <w:szCs w:val="22"/>
        </w:rPr>
      </w:pPr>
      <w:r w:rsidRPr="009E1CEA">
        <w:rPr>
          <w:rFonts w:cs="Calibri"/>
          <w:sz w:val="22"/>
          <w:szCs w:val="22"/>
        </w:rPr>
        <w:t>Η αποσφράγιση των Προσφορών γίνεται δημόσια από την αρμόδια Επιτροπή Διενέργειας Διαγωνισμού την καταληκτική ημερομηνία και ώρα κατάθεσης των Προσφορών στα γραφεία της Αναθέτουσα</w:t>
      </w:r>
      <w:r w:rsidR="004148D3">
        <w:rPr>
          <w:rFonts w:cs="Calibri"/>
          <w:sz w:val="22"/>
          <w:szCs w:val="22"/>
        </w:rPr>
        <w:t>ς Αρχής</w:t>
      </w:r>
      <w:r w:rsidRPr="009E1CEA">
        <w:rPr>
          <w:rFonts w:cs="Calibri"/>
          <w:sz w:val="22"/>
          <w:szCs w:val="22"/>
        </w:rPr>
        <w:t>, παρουσία των προσφερόντων ή των νομίμως εξουσιοδοτημένων εκπροσώπων τους.</w:t>
      </w:r>
    </w:p>
    <w:p w:rsidR="0044491A" w:rsidRPr="009E1CEA" w:rsidRDefault="0044491A" w:rsidP="00395143">
      <w:pPr>
        <w:jc w:val="both"/>
        <w:rPr>
          <w:rFonts w:cs="Calibri"/>
          <w:sz w:val="22"/>
          <w:szCs w:val="22"/>
        </w:rPr>
      </w:pPr>
      <w:r w:rsidRPr="009E1CEA">
        <w:rPr>
          <w:rFonts w:cs="Calibri"/>
          <w:sz w:val="22"/>
          <w:szCs w:val="22"/>
        </w:rPr>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44491A" w:rsidRPr="009E1CEA" w:rsidRDefault="0044491A" w:rsidP="00395143">
      <w:pPr>
        <w:jc w:val="both"/>
        <w:rPr>
          <w:rFonts w:cs="Calibri"/>
          <w:sz w:val="22"/>
          <w:szCs w:val="22"/>
        </w:rPr>
      </w:pPr>
      <w:r w:rsidRPr="009E1CEA">
        <w:rPr>
          <w:rFonts w:cs="Calibri"/>
          <w:sz w:val="22"/>
          <w:szCs w:val="22"/>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44491A" w:rsidRPr="009E1CEA" w:rsidRDefault="0044491A" w:rsidP="00395143">
      <w:pPr>
        <w:jc w:val="both"/>
        <w:rPr>
          <w:rFonts w:cs="Calibri"/>
          <w:sz w:val="22"/>
          <w:szCs w:val="22"/>
        </w:rPr>
      </w:pPr>
      <w:r w:rsidRPr="009E1CEA">
        <w:rPr>
          <w:rFonts w:cs="Calibri"/>
          <w:sz w:val="22"/>
          <w:szCs w:val="22"/>
        </w:rPr>
        <w:t>Η αποσφράγιση γίνεται με την εξής διαδικασία:</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Ανοίγονται, σε δημόσια συνεδρίαση, οι ενιαίοι φάκελοι και αποσφραγίζονται οι Φάκελοι Δικαιολογητικών Συμμετοχής, μονογράφονται και σφραγίζονται από την αρμόδια Επιτροπή όλα τα πρωτότυπα στοιχεία των Φακέλων Δικαιολογητικών Συμμετοχής κατά φύλλο, ή γίνεται διάτρηση αυτών με την ειδική διατρητική μηχανή της Αναθέτουσας Αρχής, εφόσον διατίθεται.</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 xml:space="preserve">Οι Φάκελοι Τεχνικών και Οικονομικών Προσφορών δεν αποσφραγίζονται αλλά μονογράφονται, και αφού σφραγισθούν από την αρμόδια Επιτροπή φυλάσσονται. </w:t>
      </w:r>
      <w:r w:rsidRPr="009E1CEA">
        <w:rPr>
          <w:rFonts w:ascii="Calibri" w:hAnsi="Calibri" w:cs="Calibri"/>
          <w:szCs w:val="22"/>
        </w:rPr>
        <w:lastRenderedPageBreak/>
        <w:t>Ειδικότερα οι Φάκελοι Οικονομικών Προσφορών τοποθετούνται σε νέο ενιαίο φάκελο ο οποίος επίσης σφραγίζεται, υπογράφεται από την αρμόδια Επιτροπή και φυλάσσεται.</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ελαχίστων προϋποθέσεων συμμετοχής – κριτηρίων ποιοτικής επιλογής,</w:t>
      </w:r>
      <w:r w:rsidRPr="009E1CEA" w:rsidDel="00517BD6">
        <w:rPr>
          <w:rFonts w:ascii="Calibri" w:hAnsi="Calibri" w:cs="Calibri"/>
          <w:szCs w:val="22"/>
        </w:rPr>
        <w:t xml:space="preserve"> </w:t>
      </w:r>
      <w:r w:rsidRPr="009E1CEA">
        <w:rPr>
          <w:rFonts w:ascii="Calibri" w:hAnsi="Calibri" w:cs="Calibri"/>
          <w:szCs w:val="22"/>
        </w:rPr>
        <w:t>σε επόμενη συνεδρίαση.</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Μετά τον έλεγχο της κάλυψης του κριτήριου συμμετοχής μέσω της εξέτασης του περιεχομένου των δικαιολογητικών συμμετοχής, η Επιτροπή εισηγείται στο αρμόδιο όργανο της Αναθέτουσας Αρχής, το οποίο αποφαίνεται σχετικά, και με μέριμνά του γνωστοποιείται στους υποψήφιους Αναδόχους η απόφασή του. Με την ίδια απόφαση δύναται να καθορισθούν και ο τόπος, η ώρα και η ημερομηνία της αποσφράγισης των Τεχνικών Προσφορών για τους υποψήφιους Αναδόχους των οποίων η Προσφορά ως προς τα δικαιολογητικά Συμμετοχής έχει γίνει αποδεκτή.</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Μετά την παραπάνω διαδικασία, οι σφραγισμένοι Φάκελοι Τεχνικών Προσφορών επαναφέρονται στην αρμόδια Επιτροπή για την αποσφράγιση τους, όσες Προσφορές έγιναν αποδεκτές για συμμετοχή στο διαγωνισμό (βάσει των δικαιολογητικών Συμμετοχής)</w:t>
      </w:r>
      <w:r w:rsidRPr="009E1CEA" w:rsidDel="00DD7F5C">
        <w:rPr>
          <w:rFonts w:ascii="Calibri" w:hAnsi="Calibri" w:cs="Calibri"/>
          <w:szCs w:val="22"/>
        </w:rPr>
        <w:t xml:space="preserve"> </w:t>
      </w:r>
      <w:r w:rsidRPr="009E1CEA">
        <w:rPr>
          <w:rFonts w:ascii="Calibri" w:hAnsi="Calibri" w:cs="Calibri"/>
          <w:szCs w:val="22"/>
        </w:rPr>
        <w:t>σύμφωνα με τα οριζόμενα στην ανωτέρω απόφαση της Αναθέτουσα Αρχή. Οι Φάκελοι Τεχνικών Προσφορών για όσες Προσφορές δεν κρίθηκαν κατά την αξιολόγηση των δικαιολογητικών Συμμετοχής</w:t>
      </w:r>
      <w:r w:rsidRPr="009E1CEA" w:rsidDel="00DD7F5C">
        <w:rPr>
          <w:rFonts w:ascii="Calibri" w:hAnsi="Calibri" w:cs="Calibri"/>
          <w:szCs w:val="22"/>
        </w:rPr>
        <w:t xml:space="preserve"> </w:t>
      </w:r>
      <w:r w:rsidRPr="009E1CEA">
        <w:rPr>
          <w:rFonts w:ascii="Calibri" w:hAnsi="Calibri" w:cs="Calibri"/>
          <w:szCs w:val="22"/>
        </w:rPr>
        <w:t>αποδεκτές, δεν αποσφραγίζονται.</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Κατά την αποσφράγιση του Φακέλου Τεχνικών Προσφορών, μονογράφονται και σφραγίζονται από την αρμόδια Επιτροπή, σε δημόσια συνεδρίαση, όλα τα πρωτότυπα στοιχεία του κατά φύλλο ή γίνεται διάτρηση αυτών με ειδική διατρητική μηχανή της Αναθέτουσα Αρχή, (εκτός των τεχνικών φυλλαδίων).</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Η αρμόδια Επιτροπή, σε κλειστή συνεδρίαση, αξιολογεί τις Τεχνικές Προσφορές και εισηγείται στο αρμόδιο όργανο της Αναθέτουσα Αρχή, το οποίο αποφαίνεται σχετικά και με μέριμνά του γνωστοποιείται στους υποψήφιους Αναδόχους η απόφασή του. Με την ίδια απόφαση δύναται να καθορισθούν και ο τόπος, ώρα και ημερομηνία της αποσφράγισης των Οικονομικών Προσφορών για τους υποψήφιους Αναδόχους των οποίων η Τεχνική Προσφορά έχει γίνει αποδεκτή.</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 Αρχή Όσες δεν κρίθηκαν αποδεκτές δεν αποσφραγίζονται, αλλά επιστρέφονται. Ομοίως επιστρέφονται και οι Φάκελοι Τεχνικών Προσφορών που δεν είχαν αποσφραγισθεί.</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Κατά την αποσφράγιση του Φακέλου Οικονομικών Προσφορών, μονογράφονται και σφραγίζονται από την αρμόδια Επιτροπή, σε δημόσια συνεδρίαση, όλα τα πρωτότυπα στοιχεία του κατά φύλλο ή γίνεται διάτρηση αυτών με ειδική διατρητική μηχανή της Αναθέτουσα Αρχή.</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Μετά το πέρας και της οικονομικής αξιολόγησης, η αρμόδια Επιτροπή, σε κλειστή συνεδρίαση, συντάσσει τον τελικό Πίνακα Κατάταξης των διαγωνιζομένων κατά φθίνουσα σειρά αξιολόγησης σύμφωνα με τα κριτήρια αξιολόγησης το κριτήριο ανάθεσης του διαγωνισμού, από τον οποίο προκύπτει ο προτεινόμενος προς κατακύρωση του Έργου, επικρατέστερος Ανάδοχος.</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lastRenderedPageBreak/>
        <w:t xml:space="preserve">Η αρμόδια Επιτροπή διαβιβάζει το Πρακτικό της στο αρμόδιο όργανο της Αναθέτουσας Αρχής το οποίο αποφαίνεται σχετικά και με μέριμνά του γνωστοποιείται στους συμμετέχοντες το αποτέλεσμα του Διαγωνισμού. </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Ο ουσιαστικός έλεγχος και η αξιολόγηση των Προσφορών, (Δικαιολογητικά Συμμετοχής, Τεχνική και Οικονομική Προσφορά) γίνεται από την αρμόδια Επιτροπή  σε κλειστές συνεδριάσεις, εντός των χρονικών ορίων που έχουν καθορισθεί με την απόφαση ορισμού της.</w:t>
      </w:r>
    </w:p>
    <w:p w:rsidR="0068467B"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 xml:space="preserve">Κατά την ημερομηνία διενέργειας του Διαγωνισμού οι παρευρισκόμενοι λαμβάνουν γνώση μόνο των συμμετεχόντων στο Διαγωνισμό. Όσοι από τους υποψήφιους Αναδόχους επιθυμούν, μπορούν να πληροφορηθούν το περιεχόμενο των άλλων Προσφορών (σε κάθε στάδιο της διαδικασίας αξιολόγησης) ύστερα από σχετική ειδοποίησή τους από την αρμόδια Επιτροπή. Η εξέταση των Προσφορών θα γίνει χωρίς απομάκρυνσή τους από το χώρο της Αναθέτουσα Αρχής και χωρίς να επιτρέπεται η </w:t>
      </w:r>
      <w:proofErr w:type="spellStart"/>
      <w:r w:rsidRPr="009E1CEA">
        <w:rPr>
          <w:rFonts w:ascii="Calibri" w:hAnsi="Calibri" w:cs="Calibri"/>
          <w:szCs w:val="22"/>
        </w:rPr>
        <w:t>φωτοαντιγραφή</w:t>
      </w:r>
      <w:proofErr w:type="spellEnd"/>
      <w:r w:rsidRPr="009E1CEA">
        <w:rPr>
          <w:rFonts w:ascii="Calibri" w:hAnsi="Calibri" w:cs="Calibri"/>
          <w:szCs w:val="22"/>
        </w:rPr>
        <w:t xml:space="preserve"> ή με οποιοδήποτε άλλο τρόπο ψηφιοποίησης, αναπαραγωγής ή αναμετάδοσης. </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sidRPr="009E1CEA">
        <w:rPr>
          <w:rFonts w:ascii="Calibri" w:hAnsi="Calibri" w:cs="Calibri"/>
          <w:szCs w:val="22"/>
        </w:rPr>
        <w:t>Συνδιαγωνιζόμενους</w:t>
      </w:r>
      <w:proofErr w:type="spellEnd"/>
      <w:r w:rsidRPr="009E1CEA">
        <w:rPr>
          <w:rFonts w:ascii="Calibri" w:hAnsi="Calibri" w:cs="Calibri"/>
          <w:szCs w:val="22"/>
        </w:rPr>
        <w:t xml:space="preserve"> θα έθιγε τα έννομα συμφέροντά τους, τότε ο υποψήφιος Ανάδοχος οφείλει να σημειώνει επ’ αυτών την ένδειξη </w:t>
      </w:r>
      <w:r w:rsidRPr="009E1CEA">
        <w:rPr>
          <w:rFonts w:ascii="Calibri" w:hAnsi="Calibri" w:cs="Calibri"/>
          <w:i/>
          <w:szCs w:val="22"/>
        </w:rPr>
        <w:t>«πληροφορίες εμπιστευτικού χαρακτήρα»</w:t>
      </w:r>
      <w:r w:rsidRPr="009E1CEA">
        <w:rPr>
          <w:rFonts w:ascii="Calibri" w:hAnsi="Calibri" w:cs="Calibri"/>
          <w:szCs w:val="22"/>
        </w:rPr>
        <w:t xml:space="preserve"> 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sidRPr="009E1CEA">
        <w:rPr>
          <w:rFonts w:ascii="Calibri" w:hAnsi="Calibri" w:cs="Calibri"/>
          <w:szCs w:val="22"/>
        </w:rPr>
        <w:t>Συνδιαγωνιζόμενοι</w:t>
      </w:r>
      <w:proofErr w:type="spellEnd"/>
      <w:r w:rsidRPr="009E1CEA">
        <w:rPr>
          <w:rFonts w:ascii="Calibri" w:hAnsi="Calibri" w:cs="Calibri"/>
          <w:szCs w:val="22"/>
        </w:rPr>
        <w:t>.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p>
    <w:p w:rsidR="0044491A" w:rsidRPr="009E1CEA" w:rsidRDefault="0044491A" w:rsidP="00395143">
      <w:pPr>
        <w:pStyle w:val="ColorfulList-Accent11"/>
        <w:numPr>
          <w:ilvl w:val="0"/>
          <w:numId w:val="42"/>
        </w:numPr>
        <w:spacing w:after="0"/>
        <w:rPr>
          <w:rFonts w:ascii="Calibri" w:hAnsi="Calibri" w:cs="Calibri"/>
          <w:szCs w:val="22"/>
        </w:rPr>
      </w:pPr>
      <w:r w:rsidRPr="009E1CEA">
        <w:rPr>
          <w:rFonts w:ascii="Calibri" w:hAnsi="Calibri" w:cs="Calibri"/>
          <w:szCs w:val="22"/>
        </w:rPr>
        <w:t>Σε κάθε στάδιο της διαδικασίας αποσφράγισης των Προσφορών η αρμόδια Επιτροπή συντάσσει πρακτικά τα οποία παραδίδει στο αρμόδιο όργανο της Αναθέτουσα Αρχή σε δύο (2) όμοια αντίτυπα.</w:t>
      </w:r>
    </w:p>
    <w:p w:rsidR="0044491A" w:rsidRPr="009E1CEA" w:rsidRDefault="0044491A" w:rsidP="00395143">
      <w:pPr>
        <w:jc w:val="both"/>
        <w:rPr>
          <w:rFonts w:cs="Calibri"/>
          <w:i/>
          <w:sz w:val="22"/>
          <w:szCs w:val="22"/>
        </w:rPr>
      </w:pPr>
      <w:r w:rsidRPr="009E1CEA">
        <w:rPr>
          <w:rFonts w:cs="Calibri"/>
          <w:i/>
          <w:sz w:val="22"/>
          <w:szCs w:val="22"/>
        </w:rPr>
        <w:t>Σημείωση:</w:t>
      </w:r>
    </w:p>
    <w:p w:rsidR="0044491A" w:rsidRPr="009E1CEA" w:rsidRDefault="0044491A" w:rsidP="00395143">
      <w:pPr>
        <w:jc w:val="both"/>
        <w:rPr>
          <w:rFonts w:cs="Calibri"/>
          <w:sz w:val="22"/>
          <w:szCs w:val="22"/>
        </w:rPr>
      </w:pPr>
      <w:r w:rsidRPr="009E1CEA">
        <w:rPr>
          <w:rFonts w:cs="Calibri"/>
          <w:sz w:val="22"/>
          <w:szCs w:val="22"/>
        </w:rPr>
        <w:t>Η αρμόδια Επιτροπή ελέγχει τα μέσα (</w:t>
      </w:r>
      <w:proofErr w:type="spellStart"/>
      <w:r w:rsidRPr="009E1CEA">
        <w:rPr>
          <w:rFonts w:cs="Calibri"/>
          <w:sz w:val="22"/>
          <w:szCs w:val="22"/>
        </w:rPr>
        <w:t>cds</w:t>
      </w:r>
      <w:proofErr w:type="spellEnd"/>
      <w:r w:rsidRPr="009E1CEA">
        <w:rPr>
          <w:rFonts w:cs="Calibri"/>
          <w:sz w:val="22"/>
          <w:szCs w:val="22"/>
        </w:rPr>
        <w:t>) που περιέχουν τα ηλεκτρονικά αρχεία των Τεχνικών και των Οικονομικών Προσφορών αναφορικά με:</w:t>
      </w:r>
    </w:p>
    <w:p w:rsidR="0044491A" w:rsidRPr="009E1CEA" w:rsidRDefault="0044491A" w:rsidP="00395143">
      <w:pPr>
        <w:numPr>
          <w:ilvl w:val="0"/>
          <w:numId w:val="38"/>
        </w:numPr>
        <w:jc w:val="both"/>
        <w:rPr>
          <w:rFonts w:cs="Calibri"/>
          <w:bCs/>
          <w:iCs/>
          <w:sz w:val="22"/>
          <w:szCs w:val="22"/>
        </w:rPr>
      </w:pPr>
      <w:r w:rsidRPr="009E1CEA">
        <w:rPr>
          <w:rFonts w:cs="Calibri"/>
          <w:sz w:val="22"/>
          <w:szCs w:val="22"/>
        </w:rPr>
        <w:t xml:space="preserve">το κατά πόσον είναι αναγνώσιμα και μη </w:t>
      </w:r>
      <w:proofErr w:type="spellStart"/>
      <w:r w:rsidRPr="009E1CEA">
        <w:rPr>
          <w:rFonts w:cs="Calibri"/>
          <w:sz w:val="22"/>
          <w:szCs w:val="22"/>
        </w:rPr>
        <w:t>επανεγγράψιμα</w:t>
      </w:r>
      <w:proofErr w:type="spellEnd"/>
      <w:r w:rsidRPr="009E1CEA">
        <w:rPr>
          <w:rFonts w:cs="Calibri"/>
          <w:sz w:val="22"/>
          <w:szCs w:val="22"/>
        </w:rPr>
        <w:t>,</w:t>
      </w:r>
    </w:p>
    <w:p w:rsidR="0044491A" w:rsidRPr="009E1CEA" w:rsidRDefault="0044491A" w:rsidP="00395143">
      <w:pPr>
        <w:numPr>
          <w:ilvl w:val="0"/>
          <w:numId w:val="38"/>
        </w:numPr>
        <w:jc w:val="both"/>
        <w:rPr>
          <w:rFonts w:cs="Calibri"/>
          <w:bCs/>
          <w:iCs/>
          <w:sz w:val="22"/>
          <w:szCs w:val="22"/>
        </w:rPr>
      </w:pPr>
      <w:r w:rsidRPr="009E1CEA">
        <w:rPr>
          <w:rFonts w:cs="Calibri"/>
          <w:sz w:val="22"/>
          <w:szCs w:val="22"/>
        </w:rPr>
        <w:t>οποιαδήποτε άλλη παράλειψη που υποπέσει στην αντίληψή της.</w:t>
      </w:r>
    </w:p>
    <w:p w:rsidR="0044491A" w:rsidRPr="009E1CEA" w:rsidRDefault="0044491A" w:rsidP="00395143">
      <w:pPr>
        <w:jc w:val="both"/>
        <w:rPr>
          <w:rFonts w:cs="Calibri"/>
          <w:sz w:val="22"/>
          <w:szCs w:val="22"/>
        </w:rPr>
      </w:pPr>
      <w:r w:rsidRPr="009E1CEA">
        <w:rPr>
          <w:rFonts w:cs="Calibri"/>
          <w:sz w:val="22"/>
          <w:szCs w:val="22"/>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9E1CEA">
        <w:rPr>
          <w:rFonts w:cs="Calibri"/>
          <w:b/>
          <w:sz w:val="22"/>
          <w:szCs w:val="22"/>
        </w:rPr>
        <w:t>δύο (2) ημερών από την με απόδειξη παραλαβής, έγγραφη ενημέρωση</w:t>
      </w:r>
      <w:r w:rsidRPr="009E1CEA">
        <w:rPr>
          <w:rFonts w:cs="Calibri"/>
          <w:sz w:val="22"/>
          <w:szCs w:val="22"/>
        </w:rPr>
        <w:t>.</w:t>
      </w: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77" w:name="_Toc286788433"/>
      <w:bookmarkStart w:id="478" w:name="_Toc372283082"/>
      <w:r w:rsidRPr="009E1CEA">
        <w:rPr>
          <w:rFonts w:cs="Calibri"/>
          <w:sz w:val="22"/>
          <w:szCs w:val="22"/>
        </w:rPr>
        <w:t>Διαδικασία αξιολόγησης Προσφορών</w:t>
      </w:r>
      <w:bookmarkEnd w:id="477"/>
      <w:bookmarkEnd w:id="478"/>
    </w:p>
    <w:p w:rsidR="0044491A" w:rsidRPr="009E1CEA" w:rsidRDefault="0044491A" w:rsidP="00395143">
      <w:pPr>
        <w:jc w:val="both"/>
        <w:rPr>
          <w:rFonts w:cs="Calibri"/>
          <w:color w:val="000000"/>
          <w:sz w:val="22"/>
          <w:szCs w:val="22"/>
        </w:rPr>
      </w:pPr>
      <w:r w:rsidRPr="009E1CEA">
        <w:rPr>
          <w:rFonts w:cs="Calibri"/>
          <w:color w:val="000000"/>
          <w:sz w:val="22"/>
          <w:szCs w:val="22"/>
        </w:rPr>
        <w:t>Η αξιολόγηση θα γίνει με κριτήριο ανάθεσης την πλέον συμφέρουσα από οικονομική άποψη Προσφορά.</w:t>
      </w:r>
    </w:p>
    <w:p w:rsidR="0044491A" w:rsidRPr="009E1CEA" w:rsidRDefault="0044491A" w:rsidP="00395143">
      <w:pPr>
        <w:jc w:val="both"/>
        <w:rPr>
          <w:rFonts w:cs="Calibri"/>
          <w:color w:val="000000"/>
          <w:sz w:val="22"/>
          <w:szCs w:val="22"/>
        </w:rPr>
      </w:pPr>
      <w:r w:rsidRPr="009E1CEA">
        <w:rPr>
          <w:rFonts w:cs="Calibri"/>
          <w:color w:val="000000"/>
          <w:sz w:val="22"/>
          <w:szCs w:val="22"/>
        </w:rPr>
        <w:t xml:space="preserve">Για την επιλογή της </w:t>
      </w:r>
      <w:proofErr w:type="spellStart"/>
      <w:r w:rsidRPr="009E1CEA">
        <w:rPr>
          <w:rFonts w:cs="Calibri"/>
          <w:color w:val="000000"/>
          <w:sz w:val="22"/>
          <w:szCs w:val="22"/>
        </w:rPr>
        <w:t>συμφερότερης</w:t>
      </w:r>
      <w:proofErr w:type="spellEnd"/>
      <w:r w:rsidRPr="009E1CEA">
        <w:rPr>
          <w:rFonts w:cs="Calibri"/>
          <w:color w:val="000000"/>
          <w:sz w:val="22"/>
          <w:szCs w:val="22"/>
        </w:rPr>
        <w:t xml:space="preserve"> Προσφοράς η </w:t>
      </w:r>
      <w:r w:rsidRPr="009E1CEA">
        <w:rPr>
          <w:rFonts w:cs="Calibri"/>
          <w:sz w:val="22"/>
          <w:szCs w:val="22"/>
        </w:rPr>
        <w:t xml:space="preserve">αρμόδια Επιτροπή </w:t>
      </w:r>
      <w:r w:rsidRPr="009E1CEA">
        <w:rPr>
          <w:rFonts w:cs="Calibri"/>
          <w:color w:val="000000"/>
          <w:sz w:val="22"/>
          <w:szCs w:val="22"/>
        </w:rPr>
        <w:t>θα προβεί στα παρακάτω:</w:t>
      </w:r>
    </w:p>
    <w:p w:rsidR="0044491A" w:rsidRPr="009E1CEA" w:rsidRDefault="0044491A" w:rsidP="00395143">
      <w:pPr>
        <w:numPr>
          <w:ilvl w:val="0"/>
          <w:numId w:val="32"/>
        </w:numPr>
        <w:jc w:val="both"/>
        <w:rPr>
          <w:rFonts w:cs="Calibri"/>
          <w:sz w:val="22"/>
          <w:szCs w:val="22"/>
        </w:rPr>
      </w:pPr>
      <w:r w:rsidRPr="009E1CEA">
        <w:rPr>
          <w:rFonts w:cs="Calibri"/>
          <w:sz w:val="22"/>
          <w:szCs w:val="22"/>
        </w:rPr>
        <w:t>Αξιολόγηση και βαθμολόγηση των τεχνικών Προσφορών για όσες Προσφορές δεν έχουν απορριφθεί κατά τον έλεγχο και την αξιολόγηση των δικαιολογητικών και ελάχιστων προϋποθέσεων συμμετοχής</w:t>
      </w:r>
    </w:p>
    <w:p w:rsidR="0044491A" w:rsidRPr="009E1CEA" w:rsidRDefault="0044491A" w:rsidP="00395143">
      <w:pPr>
        <w:numPr>
          <w:ilvl w:val="0"/>
          <w:numId w:val="32"/>
        </w:numPr>
        <w:jc w:val="both"/>
        <w:rPr>
          <w:rFonts w:cs="Calibri"/>
          <w:sz w:val="22"/>
          <w:szCs w:val="22"/>
        </w:rPr>
      </w:pPr>
      <w:r w:rsidRPr="009E1CEA">
        <w:rPr>
          <w:rFonts w:cs="Calibri"/>
          <w:sz w:val="22"/>
          <w:szCs w:val="22"/>
        </w:rPr>
        <w:t>Αξιολόγηση των οικονομικών Προσφορών για όσες Προσφορές δεν έχουν απορριφθεί σε προηγούμενο στάδιο της αξιολόγησης</w:t>
      </w:r>
    </w:p>
    <w:p w:rsidR="0044491A" w:rsidRPr="009E1CEA" w:rsidRDefault="0044491A" w:rsidP="00395143">
      <w:pPr>
        <w:numPr>
          <w:ilvl w:val="0"/>
          <w:numId w:val="32"/>
        </w:numPr>
        <w:jc w:val="both"/>
        <w:rPr>
          <w:rFonts w:cs="Calibri"/>
          <w:sz w:val="22"/>
          <w:szCs w:val="22"/>
        </w:rPr>
      </w:pPr>
      <w:r w:rsidRPr="009E1CEA">
        <w:rPr>
          <w:rFonts w:cs="Calibri"/>
          <w:sz w:val="22"/>
          <w:szCs w:val="22"/>
        </w:rPr>
        <w:lastRenderedPageBreak/>
        <w:t xml:space="preserve">Κατάταξη των Προσφορών για την τελική επιλογή της </w:t>
      </w:r>
      <w:proofErr w:type="spellStart"/>
      <w:r w:rsidRPr="009E1CEA">
        <w:rPr>
          <w:rFonts w:cs="Calibri"/>
          <w:sz w:val="22"/>
          <w:szCs w:val="22"/>
        </w:rPr>
        <w:t>συμφερότερης</w:t>
      </w:r>
      <w:proofErr w:type="spellEnd"/>
      <w:r w:rsidRPr="009E1CEA">
        <w:rPr>
          <w:rFonts w:cs="Calibri"/>
          <w:sz w:val="22"/>
          <w:szCs w:val="22"/>
        </w:rPr>
        <w:t xml:space="preserve"> Προσφοράς με βάση τον ακόλουθο τύπο:</w:t>
      </w:r>
    </w:p>
    <w:p w:rsidR="0044491A" w:rsidRPr="009E1CEA" w:rsidRDefault="0044491A" w:rsidP="00F63030">
      <w:pPr>
        <w:pBdr>
          <w:top w:val="single" w:sz="4" w:space="1" w:color="auto"/>
          <w:left w:val="single" w:sz="4" w:space="4" w:color="auto"/>
          <w:bottom w:val="single" w:sz="4" w:space="1" w:color="auto"/>
          <w:right w:val="single" w:sz="4" w:space="4" w:color="auto"/>
        </w:pBdr>
        <w:jc w:val="center"/>
        <w:rPr>
          <w:rFonts w:cs="Calibri"/>
          <w:sz w:val="22"/>
          <w:szCs w:val="22"/>
          <w:lang w:val="en-US"/>
        </w:rPr>
      </w:pPr>
      <w:r w:rsidRPr="009E1CEA">
        <w:rPr>
          <w:rFonts w:cs="Calibri"/>
          <w:sz w:val="22"/>
          <w:szCs w:val="22"/>
        </w:rPr>
        <w:t>Λ</w:t>
      </w:r>
      <w:proofErr w:type="spellStart"/>
      <w:r w:rsidRPr="009E1CEA">
        <w:rPr>
          <w:rFonts w:cs="Calibri"/>
          <w:sz w:val="22"/>
          <w:szCs w:val="22"/>
          <w:vertAlign w:val="subscript"/>
          <w:lang w:val="en-US"/>
        </w:rPr>
        <w:t>i</w:t>
      </w:r>
      <w:proofErr w:type="spellEnd"/>
      <w:r w:rsidR="00B470B4" w:rsidRPr="009E1CEA">
        <w:rPr>
          <w:rFonts w:cs="Calibri"/>
          <w:sz w:val="22"/>
          <w:szCs w:val="22"/>
          <w:lang w:val="en-US"/>
        </w:rPr>
        <w:t xml:space="preserve"> = (</w:t>
      </w:r>
      <w:r w:rsidR="004C59DC" w:rsidRPr="004C59DC">
        <w:rPr>
          <w:rFonts w:cs="Calibri"/>
          <w:sz w:val="22"/>
          <w:szCs w:val="22"/>
          <w:lang w:val="en-US"/>
        </w:rPr>
        <w:t>6</w:t>
      </w:r>
      <w:r w:rsidR="008F7DCD" w:rsidRPr="008F7DCD">
        <w:rPr>
          <w:rFonts w:cs="Calibri"/>
          <w:sz w:val="22"/>
          <w:szCs w:val="22"/>
          <w:lang w:val="en-US"/>
        </w:rPr>
        <w:t>0</w:t>
      </w:r>
      <w:r w:rsidRPr="009E1CEA">
        <w:rPr>
          <w:rFonts w:cs="Calibri"/>
          <w:sz w:val="22"/>
          <w:szCs w:val="22"/>
          <w:lang w:val="en-US"/>
        </w:rPr>
        <w:t xml:space="preserve">) * ( </w:t>
      </w:r>
      <w:r w:rsidRPr="009E1CEA">
        <w:rPr>
          <w:rFonts w:cs="Calibri"/>
          <w:sz w:val="22"/>
          <w:szCs w:val="22"/>
        </w:rPr>
        <w:t>Β</w:t>
      </w:r>
      <w:proofErr w:type="spellStart"/>
      <w:r w:rsidRPr="009E1CEA">
        <w:rPr>
          <w:rFonts w:cs="Calibri"/>
          <w:sz w:val="22"/>
          <w:szCs w:val="22"/>
          <w:vertAlign w:val="subscript"/>
          <w:lang w:val="en-US"/>
        </w:rPr>
        <w:t>i</w:t>
      </w:r>
      <w:proofErr w:type="spellEnd"/>
      <w:r w:rsidRPr="009E1CEA">
        <w:rPr>
          <w:rFonts w:cs="Calibri"/>
          <w:sz w:val="22"/>
          <w:szCs w:val="22"/>
          <w:vertAlign w:val="subscript"/>
          <w:lang w:val="en-US"/>
        </w:rPr>
        <w:t xml:space="preserve"> </w:t>
      </w:r>
      <w:r w:rsidRPr="009E1CEA">
        <w:rPr>
          <w:rFonts w:cs="Calibri"/>
          <w:sz w:val="22"/>
          <w:szCs w:val="22"/>
          <w:lang w:val="en-US"/>
        </w:rPr>
        <w:t xml:space="preserve">/ </w:t>
      </w:r>
      <w:r w:rsidRPr="009E1CEA">
        <w:rPr>
          <w:rFonts w:cs="Calibri"/>
          <w:sz w:val="22"/>
          <w:szCs w:val="22"/>
        </w:rPr>
        <w:t>Β</w:t>
      </w:r>
      <w:r w:rsidRPr="009E1CEA">
        <w:rPr>
          <w:rFonts w:cs="Calibri"/>
          <w:sz w:val="22"/>
          <w:szCs w:val="22"/>
          <w:vertAlign w:val="subscript"/>
          <w:lang w:val="en-US"/>
        </w:rPr>
        <w:t xml:space="preserve">max </w:t>
      </w:r>
      <w:r w:rsidR="00B470B4" w:rsidRPr="009E1CEA">
        <w:rPr>
          <w:rFonts w:cs="Calibri"/>
          <w:sz w:val="22"/>
          <w:szCs w:val="22"/>
          <w:lang w:val="en-US"/>
        </w:rPr>
        <w:t>) + (</w:t>
      </w:r>
      <w:r w:rsidR="004C59DC" w:rsidRPr="004C59DC">
        <w:rPr>
          <w:rFonts w:cs="Calibri"/>
          <w:sz w:val="22"/>
          <w:szCs w:val="22"/>
          <w:lang w:val="en-US"/>
        </w:rPr>
        <w:t>4</w:t>
      </w:r>
      <w:r w:rsidR="008F7DCD" w:rsidRPr="00E90F8F">
        <w:rPr>
          <w:rFonts w:cs="Calibri"/>
          <w:sz w:val="22"/>
          <w:szCs w:val="22"/>
          <w:lang w:val="en-US"/>
        </w:rPr>
        <w:t>0</w:t>
      </w:r>
      <w:r w:rsidRPr="009E1CEA">
        <w:rPr>
          <w:rFonts w:cs="Calibri"/>
          <w:sz w:val="22"/>
          <w:szCs w:val="22"/>
          <w:lang w:val="en-US"/>
        </w:rPr>
        <w:t>) * (</w:t>
      </w:r>
      <w:proofErr w:type="spellStart"/>
      <w:r w:rsidRPr="009E1CEA">
        <w:rPr>
          <w:rFonts w:cs="Calibri"/>
          <w:sz w:val="22"/>
          <w:szCs w:val="22"/>
          <w:lang w:val="en-US"/>
        </w:rPr>
        <w:t>K</w:t>
      </w:r>
      <w:r w:rsidRPr="009E1CEA">
        <w:rPr>
          <w:rFonts w:cs="Calibri"/>
          <w:sz w:val="22"/>
          <w:szCs w:val="22"/>
          <w:vertAlign w:val="subscript"/>
          <w:lang w:val="en-US"/>
        </w:rPr>
        <w:t>min</w:t>
      </w:r>
      <w:proofErr w:type="spellEnd"/>
      <w:r w:rsidRPr="009E1CEA">
        <w:rPr>
          <w:rFonts w:cs="Calibri"/>
          <w:sz w:val="22"/>
          <w:szCs w:val="22"/>
          <w:lang w:val="en-US"/>
        </w:rPr>
        <w:t>/</w:t>
      </w:r>
      <w:proofErr w:type="spellStart"/>
      <w:r w:rsidRPr="009E1CEA">
        <w:rPr>
          <w:rFonts w:cs="Calibri"/>
          <w:sz w:val="22"/>
          <w:szCs w:val="22"/>
          <w:lang w:val="en-US"/>
        </w:rPr>
        <w:t>K</w:t>
      </w:r>
      <w:r w:rsidRPr="009E1CEA">
        <w:rPr>
          <w:rFonts w:cs="Calibri"/>
          <w:sz w:val="22"/>
          <w:szCs w:val="22"/>
          <w:vertAlign w:val="subscript"/>
          <w:lang w:val="en-US"/>
        </w:rPr>
        <w:t>i</w:t>
      </w:r>
      <w:proofErr w:type="spellEnd"/>
      <w:r w:rsidRPr="009E1CEA">
        <w:rPr>
          <w:rFonts w:cs="Calibri"/>
          <w:sz w:val="22"/>
          <w:szCs w:val="22"/>
          <w:lang w:val="en-US"/>
        </w:rPr>
        <w:t>)</w:t>
      </w:r>
    </w:p>
    <w:p w:rsidR="0044491A" w:rsidRPr="009E1CEA" w:rsidRDefault="0044491A" w:rsidP="00395143">
      <w:pPr>
        <w:ind w:left="284"/>
        <w:jc w:val="both"/>
        <w:rPr>
          <w:rFonts w:cs="Calibri"/>
          <w:color w:val="000000"/>
          <w:sz w:val="22"/>
          <w:szCs w:val="22"/>
        </w:rPr>
      </w:pPr>
      <w:r w:rsidRPr="009E1CEA">
        <w:rPr>
          <w:rFonts w:cs="Calibri"/>
          <w:color w:val="000000"/>
          <w:sz w:val="22"/>
          <w:szCs w:val="22"/>
        </w:rPr>
        <w:t>όπου:</w:t>
      </w:r>
    </w:p>
    <w:p w:rsidR="0044491A" w:rsidRPr="009E1CEA" w:rsidRDefault="0044491A" w:rsidP="00395143">
      <w:pPr>
        <w:tabs>
          <w:tab w:val="left" w:pos="1080"/>
        </w:tabs>
        <w:ind w:left="284"/>
        <w:jc w:val="both"/>
        <w:rPr>
          <w:rFonts w:cs="Calibri"/>
          <w:color w:val="000000"/>
          <w:sz w:val="22"/>
          <w:szCs w:val="22"/>
        </w:rPr>
      </w:pPr>
      <w:proofErr w:type="spellStart"/>
      <w:r w:rsidRPr="009E1CEA">
        <w:rPr>
          <w:rFonts w:cs="Calibri"/>
          <w:color w:val="000000"/>
          <w:sz w:val="22"/>
          <w:szCs w:val="22"/>
        </w:rPr>
        <w:t>Β</w:t>
      </w:r>
      <w:r w:rsidRPr="009E1CEA">
        <w:rPr>
          <w:rFonts w:cs="Calibri"/>
          <w:color w:val="000000"/>
          <w:sz w:val="22"/>
          <w:szCs w:val="22"/>
          <w:vertAlign w:val="subscript"/>
        </w:rPr>
        <w:t>max</w:t>
      </w:r>
      <w:proofErr w:type="spellEnd"/>
      <w:r w:rsidRPr="009E1CEA">
        <w:rPr>
          <w:rFonts w:cs="Calibri"/>
          <w:color w:val="000000"/>
          <w:sz w:val="22"/>
          <w:szCs w:val="22"/>
          <w:vertAlign w:val="subscript"/>
        </w:rPr>
        <w:t xml:space="preserve"> </w:t>
      </w:r>
      <w:r w:rsidRPr="009E1CEA">
        <w:rPr>
          <w:rFonts w:cs="Calibri"/>
          <w:color w:val="000000"/>
          <w:sz w:val="22"/>
          <w:szCs w:val="22"/>
          <w:vertAlign w:val="subscript"/>
        </w:rPr>
        <w:tab/>
      </w:r>
      <w:r w:rsidRPr="009E1CEA">
        <w:rPr>
          <w:rFonts w:cs="Calibri"/>
          <w:color w:val="000000"/>
          <w:sz w:val="22"/>
          <w:szCs w:val="22"/>
        </w:rPr>
        <w:t xml:space="preserve">η συνολική βαθμολογία που έλαβε η καλύτερη Τεχνική Προσφορά </w:t>
      </w:r>
    </w:p>
    <w:p w:rsidR="0044491A" w:rsidRPr="009E1CEA" w:rsidRDefault="0044491A" w:rsidP="00395143">
      <w:pPr>
        <w:tabs>
          <w:tab w:val="left" w:pos="1080"/>
        </w:tabs>
        <w:ind w:left="284"/>
        <w:jc w:val="both"/>
        <w:rPr>
          <w:rFonts w:cs="Calibri"/>
          <w:color w:val="000000"/>
          <w:sz w:val="22"/>
          <w:szCs w:val="22"/>
        </w:rPr>
      </w:pPr>
      <w:proofErr w:type="spellStart"/>
      <w:r w:rsidRPr="009E1CEA">
        <w:rPr>
          <w:rFonts w:cs="Calibri"/>
          <w:color w:val="000000"/>
          <w:sz w:val="22"/>
          <w:szCs w:val="22"/>
        </w:rPr>
        <w:t>Β</w:t>
      </w:r>
      <w:r w:rsidRPr="009E1CEA">
        <w:rPr>
          <w:rFonts w:cs="Calibri"/>
          <w:color w:val="000000"/>
          <w:sz w:val="22"/>
          <w:szCs w:val="22"/>
          <w:vertAlign w:val="subscript"/>
        </w:rPr>
        <w:t>i</w:t>
      </w:r>
      <w:proofErr w:type="spellEnd"/>
      <w:r w:rsidRPr="009E1CEA">
        <w:rPr>
          <w:rFonts w:cs="Calibri"/>
          <w:color w:val="000000"/>
          <w:sz w:val="22"/>
          <w:szCs w:val="22"/>
          <w:vertAlign w:val="subscript"/>
        </w:rPr>
        <w:tab/>
      </w:r>
      <w:r w:rsidRPr="009E1CEA">
        <w:rPr>
          <w:rFonts w:cs="Calibri"/>
          <w:color w:val="000000"/>
          <w:sz w:val="22"/>
          <w:szCs w:val="22"/>
        </w:rPr>
        <w:t>η συνολική βαθμολογία της Τεχνικής Προσφοράς i</w:t>
      </w:r>
    </w:p>
    <w:p w:rsidR="0044491A" w:rsidRPr="009E1CEA" w:rsidRDefault="0044491A" w:rsidP="00395143">
      <w:pPr>
        <w:tabs>
          <w:tab w:val="left" w:pos="1080"/>
        </w:tabs>
        <w:ind w:left="284"/>
        <w:jc w:val="both"/>
        <w:rPr>
          <w:rFonts w:cs="Calibri"/>
          <w:color w:val="000000"/>
          <w:sz w:val="22"/>
          <w:szCs w:val="22"/>
        </w:rPr>
      </w:pPr>
      <w:proofErr w:type="spellStart"/>
      <w:r w:rsidRPr="009E1CEA">
        <w:rPr>
          <w:rFonts w:cs="Calibri"/>
          <w:color w:val="000000"/>
          <w:sz w:val="22"/>
          <w:szCs w:val="22"/>
        </w:rPr>
        <w:t>K</w:t>
      </w:r>
      <w:r w:rsidRPr="009E1CEA">
        <w:rPr>
          <w:rFonts w:cs="Calibri"/>
          <w:color w:val="000000"/>
          <w:sz w:val="22"/>
          <w:szCs w:val="22"/>
          <w:vertAlign w:val="subscript"/>
        </w:rPr>
        <w:t>min</w:t>
      </w:r>
      <w:proofErr w:type="spellEnd"/>
      <w:r w:rsidRPr="009E1CEA">
        <w:rPr>
          <w:rFonts w:cs="Calibri"/>
          <w:color w:val="000000"/>
          <w:sz w:val="22"/>
          <w:szCs w:val="22"/>
          <w:vertAlign w:val="subscript"/>
        </w:rPr>
        <w:t xml:space="preserve"> </w:t>
      </w:r>
      <w:r w:rsidRPr="009E1CEA">
        <w:rPr>
          <w:rFonts w:cs="Calibri"/>
          <w:color w:val="000000"/>
          <w:sz w:val="22"/>
          <w:szCs w:val="22"/>
          <w:vertAlign w:val="subscript"/>
        </w:rPr>
        <w:tab/>
      </w:r>
      <w:r w:rsidRPr="009E1CEA">
        <w:rPr>
          <w:rFonts w:cs="Calibri"/>
          <w:color w:val="000000"/>
          <w:sz w:val="22"/>
          <w:szCs w:val="22"/>
        </w:rPr>
        <w:t xml:space="preserve">το συνολικό συγκριτικό κόστος της Προσφοράς με τη μικρότερη τιμή </w:t>
      </w:r>
    </w:p>
    <w:p w:rsidR="0044491A" w:rsidRPr="009E1CEA" w:rsidRDefault="0044491A" w:rsidP="00395143">
      <w:pPr>
        <w:tabs>
          <w:tab w:val="left" w:pos="1080"/>
        </w:tabs>
        <w:ind w:left="284"/>
        <w:jc w:val="both"/>
        <w:rPr>
          <w:rFonts w:cs="Calibri"/>
          <w:color w:val="000000"/>
          <w:sz w:val="22"/>
          <w:szCs w:val="22"/>
        </w:rPr>
      </w:pPr>
      <w:proofErr w:type="spellStart"/>
      <w:r w:rsidRPr="009E1CEA">
        <w:rPr>
          <w:rFonts w:cs="Calibri"/>
          <w:color w:val="000000"/>
          <w:sz w:val="22"/>
          <w:szCs w:val="22"/>
        </w:rPr>
        <w:t>Κ</w:t>
      </w:r>
      <w:r w:rsidRPr="009E1CEA">
        <w:rPr>
          <w:rFonts w:cs="Calibri"/>
          <w:color w:val="000000"/>
          <w:sz w:val="22"/>
          <w:szCs w:val="22"/>
          <w:vertAlign w:val="subscript"/>
        </w:rPr>
        <w:t>i</w:t>
      </w:r>
      <w:proofErr w:type="spellEnd"/>
      <w:r w:rsidRPr="009E1CEA">
        <w:rPr>
          <w:rFonts w:cs="Calibri"/>
          <w:color w:val="000000"/>
          <w:sz w:val="22"/>
          <w:szCs w:val="22"/>
          <w:vertAlign w:val="subscript"/>
        </w:rPr>
        <w:tab/>
      </w:r>
      <w:r w:rsidRPr="009E1CEA">
        <w:rPr>
          <w:rFonts w:cs="Calibri"/>
          <w:color w:val="000000"/>
          <w:sz w:val="22"/>
          <w:szCs w:val="22"/>
        </w:rPr>
        <w:t xml:space="preserve">το συνολικό συγκριτικό κόστος της Προσφοράς i </w:t>
      </w:r>
    </w:p>
    <w:p w:rsidR="0044491A" w:rsidRPr="009E1CEA" w:rsidRDefault="0044491A" w:rsidP="00395143">
      <w:pPr>
        <w:tabs>
          <w:tab w:val="left" w:pos="1080"/>
        </w:tabs>
        <w:ind w:left="284"/>
        <w:jc w:val="both"/>
        <w:rPr>
          <w:rFonts w:cs="Calibri"/>
          <w:color w:val="000000"/>
          <w:sz w:val="22"/>
          <w:szCs w:val="22"/>
        </w:rPr>
      </w:pPr>
      <w:proofErr w:type="spellStart"/>
      <w:r w:rsidRPr="009E1CEA">
        <w:rPr>
          <w:rFonts w:cs="Calibri"/>
          <w:color w:val="000000"/>
          <w:sz w:val="22"/>
          <w:szCs w:val="22"/>
        </w:rPr>
        <w:t>Λ</w:t>
      </w:r>
      <w:r w:rsidRPr="009E1CEA">
        <w:rPr>
          <w:rFonts w:cs="Calibri"/>
          <w:color w:val="000000"/>
          <w:sz w:val="22"/>
          <w:szCs w:val="22"/>
          <w:vertAlign w:val="subscript"/>
        </w:rPr>
        <w:t>i</w:t>
      </w:r>
      <w:proofErr w:type="spellEnd"/>
      <w:r w:rsidRPr="009E1CEA">
        <w:rPr>
          <w:rFonts w:cs="Calibri"/>
          <w:color w:val="000000"/>
          <w:sz w:val="22"/>
          <w:szCs w:val="22"/>
        </w:rPr>
        <w:tab/>
      </w:r>
      <w:r w:rsidRPr="009E1CEA">
        <w:rPr>
          <w:rFonts w:cs="Calibri"/>
          <w:sz w:val="22"/>
          <w:szCs w:val="22"/>
        </w:rPr>
        <w:t>το οποίο στρογγυλοποιείται στα 2 δεκαδικά ψηφία.</w:t>
      </w:r>
    </w:p>
    <w:p w:rsidR="0044491A" w:rsidRPr="009E1CEA" w:rsidRDefault="0044491A" w:rsidP="00395143">
      <w:pPr>
        <w:jc w:val="both"/>
        <w:rPr>
          <w:rFonts w:cs="Calibri"/>
          <w:sz w:val="22"/>
          <w:szCs w:val="22"/>
        </w:rPr>
      </w:pPr>
      <w:r w:rsidRPr="009E1CEA">
        <w:rPr>
          <w:rFonts w:cs="Calibri"/>
          <w:sz w:val="22"/>
          <w:szCs w:val="22"/>
        </w:rPr>
        <w:t>Επικρατέστερη είναι η Προσφορά με το μεγαλύτερο Λ.</w:t>
      </w:r>
    </w:p>
    <w:p w:rsidR="0044491A" w:rsidRPr="009E1CEA" w:rsidRDefault="0044491A" w:rsidP="00395143">
      <w:pPr>
        <w:jc w:val="both"/>
        <w:rPr>
          <w:rFonts w:cs="Calibri"/>
          <w:sz w:val="22"/>
          <w:szCs w:val="22"/>
        </w:rPr>
      </w:pPr>
    </w:p>
    <w:p w:rsidR="0044491A" w:rsidRPr="004148D3" w:rsidRDefault="0044491A" w:rsidP="00395143">
      <w:pPr>
        <w:jc w:val="both"/>
        <w:rPr>
          <w:rFonts w:cs="Calibri"/>
          <w:sz w:val="22"/>
          <w:szCs w:val="22"/>
        </w:rPr>
      </w:pPr>
      <w:r w:rsidRPr="009E1CEA">
        <w:rPr>
          <w:rFonts w:cs="Calibri"/>
          <w:sz w:val="22"/>
          <w:szCs w:val="22"/>
        </w:rPr>
        <w:t>Σε κάθε στάδιο της αξιολόγησης των Προσφορών, η αρμόδια Επιτροπή συντάσσει πρακτικά στα οποία τεκμηριώνει την αποδοχή ή την απόρριψη των Προσφορών και τη βαθμολόγηση των τεχνικών Προσφορών, τα οποία παραδίδει στο αρμόδιο όργανο της Αναθέτουσα Αρχή σε δύο (2) αντίτυπα.</w:t>
      </w:r>
    </w:p>
    <w:p w:rsidR="004148D3" w:rsidRPr="004148D3" w:rsidRDefault="004148D3"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79" w:name="_Toc286788434"/>
      <w:bookmarkStart w:id="480" w:name="_Toc372283083"/>
      <w:r w:rsidRPr="009E1CEA">
        <w:rPr>
          <w:rFonts w:cs="Calibri"/>
          <w:sz w:val="22"/>
          <w:szCs w:val="22"/>
        </w:rPr>
        <w:t>Βαθμολόγηση τεχνικών Προσφορών</w:t>
      </w:r>
      <w:bookmarkEnd w:id="479"/>
      <w:bookmarkEnd w:id="480"/>
      <w:r w:rsidRPr="009E1CEA">
        <w:rPr>
          <w:rFonts w:cs="Calibri"/>
          <w:sz w:val="22"/>
          <w:szCs w:val="22"/>
        </w:rPr>
        <w:t xml:space="preserve"> </w:t>
      </w:r>
    </w:p>
    <w:p w:rsidR="0044491A" w:rsidRPr="009E1CEA" w:rsidRDefault="0044491A" w:rsidP="00395143">
      <w:pPr>
        <w:jc w:val="both"/>
        <w:rPr>
          <w:rFonts w:cs="Calibri"/>
          <w:sz w:val="22"/>
          <w:szCs w:val="22"/>
        </w:rPr>
      </w:pPr>
      <w:r w:rsidRPr="009E1CEA">
        <w:rPr>
          <w:rFonts w:cs="Calibri"/>
          <w:sz w:val="22"/>
          <w:szCs w:val="22"/>
        </w:rPr>
        <w:t>Η Βαθμολόγηση των τεχνικών Προσφορών θα γίνει σύμφωνα με τα “Κριτήρια Αξιολόγησης”, όπως αυτά προσδιορίζονται στον</w:t>
      </w:r>
      <w:r w:rsidR="00A079E1" w:rsidRPr="009E1CEA">
        <w:rPr>
          <w:rFonts w:cs="Calibri"/>
          <w:sz w:val="22"/>
          <w:szCs w:val="22"/>
        </w:rPr>
        <w:t xml:space="preserve"> σχετικό</w:t>
      </w:r>
      <w:r w:rsidRPr="009E1CEA">
        <w:rPr>
          <w:rFonts w:cs="Calibri"/>
          <w:sz w:val="22"/>
          <w:szCs w:val="22"/>
        </w:rPr>
        <w:t xml:space="preserve"> Πίνακα.</w:t>
      </w:r>
    </w:p>
    <w:p w:rsidR="0044491A" w:rsidRPr="009E1CEA" w:rsidRDefault="0044491A" w:rsidP="00395143">
      <w:pPr>
        <w:jc w:val="both"/>
        <w:rPr>
          <w:rFonts w:cs="Calibri"/>
          <w:sz w:val="22"/>
          <w:szCs w:val="22"/>
        </w:rPr>
      </w:pPr>
      <w:r w:rsidRPr="009E1CEA">
        <w:rPr>
          <w:rFonts w:cs="Calibri"/>
          <w:sz w:val="22"/>
          <w:szCs w:val="22"/>
        </w:rPr>
        <w:t>Όλα τα επί μέρους κριτήρια βαθμολογούνται αυτόνομα 100 έως 120 βαθμούς.</w:t>
      </w:r>
    </w:p>
    <w:p w:rsidR="0044491A" w:rsidRPr="009E1CEA" w:rsidRDefault="0044491A" w:rsidP="00395143">
      <w:pPr>
        <w:jc w:val="both"/>
        <w:rPr>
          <w:rFonts w:cs="Calibri"/>
          <w:sz w:val="22"/>
          <w:szCs w:val="22"/>
        </w:rPr>
      </w:pPr>
      <w:r w:rsidRPr="009E1CEA">
        <w:rPr>
          <w:rFonts w:cs="Calibri"/>
          <w:sz w:val="22"/>
          <w:szCs w:val="22"/>
        </w:rPr>
        <w:t>Η βαθμολογία των επί μέρους κριτηρίων:</w:t>
      </w:r>
    </w:p>
    <w:p w:rsidR="00062F3D" w:rsidRDefault="00062F3D" w:rsidP="00395143">
      <w:pPr>
        <w:ind w:left="357" w:hanging="357"/>
        <w:jc w:val="both"/>
        <w:rPr>
          <w:rFonts w:cs="Calibri"/>
          <w:sz w:val="22"/>
          <w:szCs w:val="22"/>
        </w:rPr>
      </w:pPr>
      <w:r>
        <w:rPr>
          <w:rFonts w:cs="Calibri"/>
          <w:sz w:val="22"/>
          <w:szCs w:val="22"/>
        </w:rPr>
        <w:t xml:space="preserve">-      είναι κάτω από 100 όταν δεν </w:t>
      </w:r>
      <w:r w:rsidRPr="009E1CEA">
        <w:rPr>
          <w:rFonts w:cs="Calibri"/>
          <w:sz w:val="22"/>
          <w:szCs w:val="22"/>
        </w:rPr>
        <w:t xml:space="preserve">καλύπτονται ακριβώς </w:t>
      </w:r>
      <w:r w:rsidRPr="009E1CEA">
        <w:rPr>
          <w:rFonts w:cs="Calibri"/>
          <w:b/>
          <w:sz w:val="22"/>
          <w:szCs w:val="22"/>
        </w:rPr>
        <w:t xml:space="preserve">όλες </w:t>
      </w:r>
      <w:r w:rsidRPr="009E1CEA">
        <w:rPr>
          <w:rFonts w:cs="Calibri"/>
          <w:sz w:val="22"/>
          <w:szCs w:val="22"/>
        </w:rPr>
        <w:t>οι υποχρεωτικές απαιτήσεις / προδιαγραφές [απαράβατοι όροι],</w:t>
      </w:r>
    </w:p>
    <w:p w:rsidR="0044491A" w:rsidRPr="009E1CEA" w:rsidRDefault="0044491A" w:rsidP="00395143">
      <w:pPr>
        <w:ind w:left="357" w:hanging="357"/>
        <w:jc w:val="both"/>
        <w:rPr>
          <w:rFonts w:cs="Calibri"/>
          <w:sz w:val="22"/>
          <w:szCs w:val="22"/>
        </w:rPr>
      </w:pPr>
      <w:r w:rsidRPr="009E1CEA">
        <w:rPr>
          <w:rFonts w:cs="Calibri"/>
          <w:sz w:val="22"/>
          <w:szCs w:val="22"/>
        </w:rPr>
        <w:t xml:space="preserve">- </w:t>
      </w:r>
      <w:r w:rsidRPr="009E1CEA">
        <w:rPr>
          <w:rFonts w:cs="Calibri"/>
          <w:sz w:val="22"/>
          <w:szCs w:val="22"/>
        </w:rPr>
        <w:tab/>
        <w:t xml:space="preserve">είναι 100 όταν καλύπτονται ακριβώς </w:t>
      </w:r>
      <w:r w:rsidRPr="009E1CEA">
        <w:rPr>
          <w:rFonts w:cs="Calibri"/>
          <w:b/>
          <w:sz w:val="22"/>
          <w:szCs w:val="22"/>
        </w:rPr>
        <w:t xml:space="preserve">όλες </w:t>
      </w:r>
      <w:r w:rsidRPr="009E1CEA">
        <w:rPr>
          <w:rFonts w:cs="Calibri"/>
          <w:sz w:val="22"/>
          <w:szCs w:val="22"/>
        </w:rPr>
        <w:t>οι υποχρεωτικές απαιτήσεις / προδιαγραφές [απαράβατοι όροι],</w:t>
      </w:r>
    </w:p>
    <w:p w:rsidR="0044491A" w:rsidRDefault="0044491A" w:rsidP="00395143">
      <w:pPr>
        <w:ind w:left="357" w:hanging="357"/>
        <w:jc w:val="both"/>
        <w:rPr>
          <w:rFonts w:cs="Calibri"/>
          <w:sz w:val="22"/>
          <w:szCs w:val="22"/>
        </w:rPr>
      </w:pPr>
      <w:r w:rsidRPr="009E1CEA">
        <w:rPr>
          <w:rFonts w:cs="Calibri"/>
          <w:sz w:val="22"/>
          <w:szCs w:val="22"/>
        </w:rPr>
        <w:t xml:space="preserve">- </w:t>
      </w:r>
      <w:r w:rsidRPr="009E1CEA">
        <w:rPr>
          <w:rFonts w:cs="Calibri"/>
          <w:sz w:val="22"/>
          <w:szCs w:val="22"/>
        </w:rPr>
        <w:tab/>
        <w:t xml:space="preserve">αυξάνεται έως 120 όταν καλύπτονται </w:t>
      </w:r>
      <w:r w:rsidRPr="009E1CEA">
        <w:rPr>
          <w:rFonts w:cs="Calibri"/>
          <w:b/>
          <w:sz w:val="22"/>
          <w:szCs w:val="22"/>
        </w:rPr>
        <w:t>εκτός</w:t>
      </w:r>
      <w:r w:rsidRPr="009E1CEA">
        <w:rPr>
          <w:rFonts w:cs="Calibri"/>
          <w:sz w:val="22"/>
          <w:szCs w:val="22"/>
        </w:rPr>
        <w:t xml:space="preserve"> από τις υποχρεωτικές [απαράβατοι όροι] και λοιπές </w:t>
      </w:r>
      <w:r w:rsidR="00CB532C">
        <w:rPr>
          <w:rFonts w:cs="Calibri"/>
          <w:sz w:val="22"/>
          <w:szCs w:val="22"/>
        </w:rPr>
        <w:t xml:space="preserve">προαιρετικές </w:t>
      </w:r>
      <w:r w:rsidRPr="009E1CEA">
        <w:rPr>
          <w:rFonts w:cs="Calibri"/>
          <w:sz w:val="22"/>
          <w:szCs w:val="22"/>
        </w:rPr>
        <w:t>απαιτήσεις της Διακήρυξης, και υπερκαλύπτονται κάποιες από τις υποχρεωτικές ή/και λοιπές απαιτήσεις της Διακήρυξης.</w:t>
      </w:r>
    </w:p>
    <w:p w:rsidR="00EF1B35" w:rsidRPr="00EF1B35" w:rsidRDefault="00EF1B35" w:rsidP="00EF1B35">
      <w:pPr>
        <w:ind w:left="357"/>
        <w:jc w:val="both"/>
        <w:rPr>
          <w:rFonts w:cs="Calibri"/>
          <w:sz w:val="22"/>
          <w:szCs w:val="22"/>
        </w:rPr>
      </w:pPr>
      <w:r w:rsidRPr="00EF1B35">
        <w:rPr>
          <w:rFonts w:cs="Calibri"/>
          <w:sz w:val="22"/>
          <w:szCs w:val="22"/>
        </w:rPr>
        <w:t>Το κάθε επιμέρους</w:t>
      </w:r>
      <w:r w:rsidR="00CB532C">
        <w:rPr>
          <w:rFonts w:cs="Calibri"/>
          <w:sz w:val="22"/>
          <w:szCs w:val="22"/>
        </w:rPr>
        <w:t xml:space="preserve"> / προαιρετικό</w:t>
      </w:r>
      <w:r w:rsidRPr="00EF1B35">
        <w:rPr>
          <w:rFonts w:cs="Calibri"/>
          <w:sz w:val="22"/>
          <w:szCs w:val="22"/>
        </w:rPr>
        <w:t xml:space="preserve"> κριτήριο μπορεί να λάβει αθροιστικά τους επιπλέον 20 βαθμούς με βάση την ακόλουθη κλίμακα:</w:t>
      </w:r>
    </w:p>
    <w:p w:rsidR="00EF1B35" w:rsidRPr="00EF1B35" w:rsidRDefault="00EF1B35" w:rsidP="00EF1B35">
      <w:pPr>
        <w:numPr>
          <w:ilvl w:val="0"/>
          <w:numId w:val="60"/>
        </w:numPr>
        <w:jc w:val="both"/>
        <w:rPr>
          <w:rFonts w:cs="Calibri"/>
          <w:sz w:val="22"/>
          <w:szCs w:val="22"/>
        </w:rPr>
      </w:pPr>
      <w:r w:rsidRPr="00EF1B35">
        <w:rPr>
          <w:rFonts w:cs="Calibri"/>
          <w:sz w:val="22"/>
          <w:szCs w:val="22"/>
        </w:rPr>
        <w:t>Μη αναφορά κάλυψης επιμέρους</w:t>
      </w:r>
      <w:r w:rsidR="00CB532C">
        <w:rPr>
          <w:rFonts w:cs="Calibri"/>
          <w:sz w:val="22"/>
          <w:szCs w:val="22"/>
        </w:rPr>
        <w:t xml:space="preserve"> /προαιρετικού</w:t>
      </w:r>
      <w:r w:rsidRPr="00EF1B35">
        <w:rPr>
          <w:rFonts w:cs="Calibri"/>
          <w:sz w:val="22"/>
          <w:szCs w:val="22"/>
        </w:rPr>
        <w:t xml:space="preserve"> κριτήριου 0 βαθμοί, </w:t>
      </w:r>
    </w:p>
    <w:p w:rsidR="00EF1B35" w:rsidRPr="00EF1B35" w:rsidRDefault="00EF1B35" w:rsidP="00EF1B35">
      <w:pPr>
        <w:numPr>
          <w:ilvl w:val="0"/>
          <w:numId w:val="60"/>
        </w:numPr>
        <w:jc w:val="both"/>
        <w:rPr>
          <w:rFonts w:cs="Calibri"/>
          <w:sz w:val="22"/>
          <w:szCs w:val="22"/>
        </w:rPr>
      </w:pPr>
      <w:r w:rsidRPr="00EF1B35">
        <w:rPr>
          <w:rFonts w:cs="Calibri"/>
          <w:sz w:val="22"/>
          <w:szCs w:val="22"/>
        </w:rPr>
        <w:t>Γενική αναφορά κάλυψης επιμέρους</w:t>
      </w:r>
      <w:r w:rsidR="00CB532C">
        <w:rPr>
          <w:rFonts w:cs="Calibri"/>
          <w:sz w:val="22"/>
          <w:szCs w:val="22"/>
        </w:rPr>
        <w:t>/ προαιρετικού</w:t>
      </w:r>
      <w:r w:rsidRPr="00EF1B35">
        <w:rPr>
          <w:rFonts w:cs="Calibri"/>
          <w:sz w:val="22"/>
          <w:szCs w:val="22"/>
        </w:rPr>
        <w:t xml:space="preserve"> κριτήριου μέχρι </w:t>
      </w:r>
      <w:r w:rsidR="00062F3D">
        <w:rPr>
          <w:rFonts w:cs="Calibri"/>
          <w:sz w:val="22"/>
          <w:szCs w:val="22"/>
        </w:rPr>
        <w:t>5</w:t>
      </w:r>
      <w:r w:rsidRPr="00EF1B35">
        <w:rPr>
          <w:rFonts w:cs="Calibri"/>
          <w:sz w:val="22"/>
          <w:szCs w:val="22"/>
        </w:rPr>
        <w:t xml:space="preserve"> βαθμοί,</w:t>
      </w:r>
    </w:p>
    <w:p w:rsidR="00EF1B35" w:rsidRPr="00EF1B35" w:rsidRDefault="00EF1B35" w:rsidP="00EF1B35">
      <w:pPr>
        <w:numPr>
          <w:ilvl w:val="0"/>
          <w:numId w:val="60"/>
        </w:numPr>
        <w:jc w:val="both"/>
        <w:rPr>
          <w:rFonts w:cs="Calibri"/>
          <w:sz w:val="22"/>
          <w:szCs w:val="22"/>
        </w:rPr>
      </w:pPr>
      <w:r w:rsidRPr="00EF1B35">
        <w:rPr>
          <w:rFonts w:cs="Calibri"/>
          <w:sz w:val="22"/>
          <w:szCs w:val="22"/>
        </w:rPr>
        <w:t xml:space="preserve">Τεκμηριωμένη περιγραφή για την κάλυψη του επιμέρους </w:t>
      </w:r>
      <w:r w:rsidR="00CB532C">
        <w:rPr>
          <w:rFonts w:cs="Calibri"/>
          <w:sz w:val="22"/>
          <w:szCs w:val="22"/>
        </w:rPr>
        <w:t>/ προαιρετικού</w:t>
      </w:r>
      <w:r w:rsidR="00CB532C" w:rsidRPr="00EF1B35">
        <w:rPr>
          <w:rFonts w:cs="Calibri"/>
          <w:sz w:val="22"/>
          <w:szCs w:val="22"/>
        </w:rPr>
        <w:t xml:space="preserve"> </w:t>
      </w:r>
      <w:r w:rsidRPr="00EF1B35">
        <w:rPr>
          <w:rFonts w:cs="Calibri"/>
          <w:sz w:val="22"/>
          <w:szCs w:val="22"/>
        </w:rPr>
        <w:t xml:space="preserve">κριτήριου και συγκεκριμένα </w:t>
      </w:r>
      <w:r w:rsidRPr="00EF1B35">
        <w:rPr>
          <w:rFonts w:cs="Calibri"/>
          <w:sz w:val="22"/>
          <w:szCs w:val="22"/>
          <w:u w:val="single"/>
        </w:rPr>
        <w:t>πρώτον</w:t>
      </w:r>
      <w:r w:rsidRPr="00EF1B35">
        <w:rPr>
          <w:rFonts w:cs="Calibri"/>
          <w:sz w:val="22"/>
          <w:szCs w:val="22"/>
        </w:rPr>
        <w:t xml:space="preserve"> της διαδικασίας και της μεθόδου αν αφορά υπηρεσία ή </w:t>
      </w:r>
      <w:r w:rsidRPr="00EF1B35">
        <w:rPr>
          <w:rFonts w:cs="Calibri"/>
          <w:sz w:val="22"/>
          <w:szCs w:val="22"/>
          <w:u w:val="single"/>
        </w:rPr>
        <w:t>δεύτερον</w:t>
      </w:r>
      <w:r w:rsidRPr="00EF1B35">
        <w:rPr>
          <w:rFonts w:cs="Calibri"/>
          <w:sz w:val="22"/>
          <w:szCs w:val="22"/>
        </w:rPr>
        <w:t xml:space="preserve"> της λειτουργίας του αν αφορά </w:t>
      </w:r>
      <w:r w:rsidR="00CB532C">
        <w:rPr>
          <w:rFonts w:cs="Calibri"/>
          <w:sz w:val="22"/>
          <w:szCs w:val="22"/>
        </w:rPr>
        <w:t>εξοπλισμό ή λογισμικό</w:t>
      </w:r>
      <w:r w:rsidRPr="00EF1B35">
        <w:rPr>
          <w:rFonts w:cs="Calibri"/>
          <w:sz w:val="22"/>
          <w:szCs w:val="22"/>
        </w:rPr>
        <w:t xml:space="preserve"> πληροφορικής μέχρι </w:t>
      </w:r>
      <w:r w:rsidR="00062F3D">
        <w:rPr>
          <w:rFonts w:cs="Calibri"/>
          <w:sz w:val="22"/>
          <w:szCs w:val="22"/>
        </w:rPr>
        <w:t>5</w:t>
      </w:r>
      <w:r w:rsidR="00062F3D" w:rsidRPr="00EF1B35">
        <w:rPr>
          <w:rFonts w:cs="Calibri"/>
          <w:sz w:val="22"/>
          <w:szCs w:val="22"/>
        </w:rPr>
        <w:t xml:space="preserve"> </w:t>
      </w:r>
      <w:r w:rsidRPr="00EF1B35">
        <w:rPr>
          <w:rFonts w:cs="Calibri"/>
          <w:sz w:val="22"/>
          <w:szCs w:val="22"/>
        </w:rPr>
        <w:t xml:space="preserve">βαθμοί, </w:t>
      </w:r>
    </w:p>
    <w:p w:rsidR="00EF1B35" w:rsidRPr="00EF1B35" w:rsidRDefault="00EF1B35" w:rsidP="00EF1B35">
      <w:pPr>
        <w:numPr>
          <w:ilvl w:val="0"/>
          <w:numId w:val="60"/>
        </w:numPr>
        <w:jc w:val="both"/>
        <w:rPr>
          <w:rFonts w:cs="Calibri"/>
          <w:sz w:val="22"/>
          <w:szCs w:val="22"/>
        </w:rPr>
      </w:pPr>
      <w:r w:rsidRPr="00EF1B35">
        <w:rPr>
          <w:rFonts w:cs="Calibri"/>
          <w:sz w:val="22"/>
          <w:szCs w:val="22"/>
        </w:rPr>
        <w:t>Τεκμηριωμένη περιγραφή και δέσμευση της ενσωμάτωσης ή κάλυψης του επιμέρους</w:t>
      </w:r>
      <w:r w:rsidR="00CB532C">
        <w:rPr>
          <w:rFonts w:cs="Calibri"/>
          <w:sz w:val="22"/>
          <w:szCs w:val="22"/>
        </w:rPr>
        <w:t xml:space="preserve"> / προαιρετικού</w:t>
      </w:r>
      <w:r w:rsidRPr="00EF1B35">
        <w:rPr>
          <w:rFonts w:cs="Calibri"/>
          <w:sz w:val="22"/>
          <w:szCs w:val="22"/>
        </w:rPr>
        <w:t xml:space="preserve"> κριτήριου αναφέροντας αναλυτικά με συγκεκριμένα στοιχεία το αποτέλεσμα του συγκεκριμένου κριτηρίου μέχρι </w:t>
      </w:r>
      <w:r w:rsidR="00062F3D">
        <w:rPr>
          <w:rFonts w:cs="Calibri"/>
          <w:sz w:val="22"/>
          <w:szCs w:val="22"/>
        </w:rPr>
        <w:t>10</w:t>
      </w:r>
      <w:r w:rsidR="00062F3D" w:rsidRPr="00EF1B35">
        <w:rPr>
          <w:rFonts w:cs="Calibri"/>
          <w:sz w:val="22"/>
          <w:szCs w:val="22"/>
        </w:rPr>
        <w:t xml:space="preserve"> </w:t>
      </w:r>
      <w:r w:rsidRPr="00EF1B35">
        <w:rPr>
          <w:rFonts w:cs="Calibri"/>
          <w:sz w:val="22"/>
          <w:szCs w:val="22"/>
        </w:rPr>
        <w:t xml:space="preserve">βαθμοί,   </w:t>
      </w:r>
    </w:p>
    <w:p w:rsidR="00EF1B35" w:rsidRPr="009E1CEA" w:rsidRDefault="00EF1B35" w:rsidP="00395143">
      <w:pPr>
        <w:ind w:left="357" w:hanging="357"/>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81" w:name="_Toc286788435"/>
      <w:bookmarkStart w:id="482" w:name="_Toc372283084"/>
      <w:r w:rsidRPr="009E1CEA">
        <w:rPr>
          <w:rFonts w:cs="Calibri"/>
          <w:sz w:val="22"/>
          <w:szCs w:val="22"/>
        </w:rPr>
        <w:lastRenderedPageBreak/>
        <w:t>Ομάδες και συντελεστές κριτηρίων τεχνικής αξιολόγησης</w:t>
      </w:r>
      <w:bookmarkEnd w:id="481"/>
      <w:bookmarkEnd w:id="482"/>
    </w:p>
    <w:p w:rsidR="0044491A" w:rsidRPr="009E1CEA" w:rsidRDefault="0044491A" w:rsidP="00395143">
      <w:pPr>
        <w:jc w:val="both"/>
        <w:rPr>
          <w:rFonts w:cs="Calibri"/>
          <w:sz w:val="22"/>
          <w:szCs w:val="22"/>
        </w:rPr>
      </w:pPr>
      <w:r w:rsidRPr="009E1CEA">
        <w:rPr>
          <w:rFonts w:cs="Calibri"/>
          <w:sz w:val="22"/>
          <w:szCs w:val="22"/>
        </w:rPr>
        <w:t>Η αξιολόγηση των Προσφορών των υποψηφίων Αναδόχων, για την επιλογή του καταλληλότερου, θα γίνει με βάση τα ακόλουθα κριτήρια:</w:t>
      </w:r>
    </w:p>
    <w:p w:rsidR="000930FF" w:rsidRPr="009E1CEA" w:rsidRDefault="000930FF" w:rsidP="00395143">
      <w:pPr>
        <w:jc w:val="both"/>
        <w:rPr>
          <w:rFonts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
        <w:gridCol w:w="5046"/>
        <w:gridCol w:w="1333"/>
        <w:gridCol w:w="1528"/>
      </w:tblGrid>
      <w:tr w:rsidR="004C59DC" w:rsidRPr="009E1CEA" w:rsidTr="003C03F7">
        <w:trPr>
          <w:jc w:val="center"/>
        </w:trPr>
        <w:tc>
          <w:tcPr>
            <w:tcW w:w="615" w:type="dxa"/>
            <w:shd w:val="clear" w:color="auto" w:fill="B3B3B3"/>
            <w:vAlign w:val="center"/>
          </w:tcPr>
          <w:p w:rsidR="004C59DC" w:rsidRPr="009E1CEA" w:rsidRDefault="004C59DC" w:rsidP="00395143">
            <w:pPr>
              <w:numPr>
                <w:ilvl w:val="12"/>
                <w:numId w:val="0"/>
              </w:numPr>
              <w:rPr>
                <w:rFonts w:cs="Calibri"/>
                <w:b/>
                <w:sz w:val="22"/>
                <w:szCs w:val="22"/>
              </w:rPr>
            </w:pPr>
          </w:p>
        </w:tc>
        <w:tc>
          <w:tcPr>
            <w:tcW w:w="5046" w:type="dxa"/>
            <w:shd w:val="clear" w:color="auto" w:fill="B3B3B3"/>
            <w:vAlign w:val="center"/>
          </w:tcPr>
          <w:p w:rsidR="004C59DC" w:rsidRPr="009E1CEA" w:rsidRDefault="004C59DC" w:rsidP="00395143">
            <w:pPr>
              <w:numPr>
                <w:ilvl w:val="12"/>
                <w:numId w:val="0"/>
              </w:numPr>
              <w:jc w:val="center"/>
              <w:rPr>
                <w:rFonts w:cs="Calibri"/>
                <w:b/>
                <w:sz w:val="22"/>
                <w:szCs w:val="22"/>
              </w:rPr>
            </w:pPr>
            <w:r w:rsidRPr="009E1CEA">
              <w:rPr>
                <w:rFonts w:cs="Calibri"/>
                <w:b/>
                <w:sz w:val="22"/>
                <w:szCs w:val="22"/>
              </w:rPr>
              <w:t>ΚΡΙΤΗΡΙΑ ΑΞΙΟΛΟΓΗΣΗΣ</w:t>
            </w:r>
          </w:p>
        </w:tc>
        <w:tc>
          <w:tcPr>
            <w:tcW w:w="1333" w:type="dxa"/>
            <w:shd w:val="clear" w:color="auto" w:fill="B3B3B3"/>
            <w:vAlign w:val="center"/>
          </w:tcPr>
          <w:p w:rsidR="004C59DC" w:rsidRPr="009E1CEA" w:rsidRDefault="004C59DC" w:rsidP="00395143">
            <w:pPr>
              <w:numPr>
                <w:ilvl w:val="12"/>
                <w:numId w:val="0"/>
              </w:numPr>
              <w:rPr>
                <w:rFonts w:cs="Calibri"/>
                <w:sz w:val="22"/>
                <w:szCs w:val="22"/>
              </w:rPr>
            </w:pPr>
            <w:r w:rsidRPr="009E1CEA">
              <w:rPr>
                <w:rFonts w:cs="Calibri"/>
                <w:sz w:val="22"/>
                <w:szCs w:val="22"/>
              </w:rPr>
              <w:t>Συντελεστής βαρύτητας (%)</w:t>
            </w:r>
          </w:p>
        </w:tc>
        <w:tc>
          <w:tcPr>
            <w:tcW w:w="1528" w:type="dxa"/>
            <w:shd w:val="clear" w:color="auto" w:fill="B3B3B3"/>
          </w:tcPr>
          <w:p w:rsidR="004C59DC" w:rsidRPr="009E1CEA" w:rsidRDefault="004C59DC" w:rsidP="00B51060">
            <w:pPr>
              <w:numPr>
                <w:ilvl w:val="12"/>
                <w:numId w:val="0"/>
              </w:numPr>
              <w:jc w:val="center"/>
              <w:rPr>
                <w:rFonts w:cs="Calibri"/>
                <w:sz w:val="22"/>
                <w:szCs w:val="22"/>
              </w:rPr>
            </w:pPr>
            <w:r w:rsidRPr="004C59DC">
              <w:rPr>
                <w:rFonts w:cs="Calibri"/>
                <w:sz w:val="22"/>
                <w:szCs w:val="22"/>
              </w:rPr>
              <w:t>Σχετικές παρ. Α Μέρους &amp; Πινάκων Συμμόρφωσης</w:t>
            </w:r>
          </w:p>
        </w:tc>
      </w:tr>
      <w:tr w:rsidR="004C59DC" w:rsidRPr="009E1CEA" w:rsidTr="003C03F7">
        <w:trPr>
          <w:jc w:val="center"/>
        </w:trPr>
        <w:tc>
          <w:tcPr>
            <w:tcW w:w="615" w:type="dxa"/>
            <w:shd w:val="clear" w:color="auto" w:fill="B3B3B3"/>
            <w:vAlign w:val="center"/>
          </w:tcPr>
          <w:p w:rsidR="004C59DC" w:rsidRPr="009E1CEA" w:rsidRDefault="004C59DC" w:rsidP="00395143">
            <w:pPr>
              <w:numPr>
                <w:ilvl w:val="12"/>
                <w:numId w:val="0"/>
              </w:numPr>
              <w:rPr>
                <w:rFonts w:cs="Calibri"/>
                <w:b/>
                <w:sz w:val="22"/>
                <w:szCs w:val="22"/>
              </w:rPr>
            </w:pPr>
            <w:r w:rsidRPr="009E1CEA">
              <w:rPr>
                <w:rFonts w:cs="Calibri"/>
                <w:b/>
                <w:sz w:val="22"/>
                <w:szCs w:val="22"/>
              </w:rPr>
              <w:t>1</w:t>
            </w:r>
          </w:p>
        </w:tc>
        <w:tc>
          <w:tcPr>
            <w:tcW w:w="5046" w:type="dxa"/>
            <w:shd w:val="clear" w:color="auto" w:fill="B3B3B3"/>
            <w:vAlign w:val="center"/>
          </w:tcPr>
          <w:p w:rsidR="004C59DC" w:rsidRPr="009E1CEA" w:rsidRDefault="004C59DC" w:rsidP="00395143">
            <w:pPr>
              <w:numPr>
                <w:ilvl w:val="12"/>
                <w:numId w:val="0"/>
              </w:numPr>
              <w:rPr>
                <w:rFonts w:cs="Calibri"/>
                <w:b/>
                <w:sz w:val="22"/>
                <w:szCs w:val="22"/>
              </w:rPr>
            </w:pPr>
            <w:r w:rsidRPr="009E1CEA">
              <w:rPr>
                <w:rFonts w:cs="Calibri"/>
                <w:b/>
                <w:sz w:val="22"/>
                <w:szCs w:val="22"/>
              </w:rPr>
              <w:t>Προδιαγραφές Τεχνικής Λύσης</w:t>
            </w:r>
          </w:p>
        </w:tc>
        <w:tc>
          <w:tcPr>
            <w:tcW w:w="1333" w:type="dxa"/>
            <w:shd w:val="clear" w:color="auto" w:fill="B3B3B3"/>
            <w:vAlign w:val="center"/>
          </w:tcPr>
          <w:p w:rsidR="004C59DC" w:rsidRPr="009E1CEA" w:rsidRDefault="004C59DC" w:rsidP="00395143">
            <w:pPr>
              <w:numPr>
                <w:ilvl w:val="12"/>
                <w:numId w:val="0"/>
              </w:numPr>
              <w:rPr>
                <w:rFonts w:cs="Calibri"/>
                <w:sz w:val="22"/>
                <w:szCs w:val="22"/>
              </w:rPr>
            </w:pPr>
            <w:r w:rsidRPr="009E1CEA">
              <w:rPr>
                <w:rFonts w:cs="Calibri"/>
                <w:b/>
                <w:sz w:val="22"/>
                <w:szCs w:val="22"/>
                <w:lang w:val="en-US"/>
              </w:rPr>
              <w:t>(</w:t>
            </w:r>
            <w:r w:rsidRPr="009E1CEA">
              <w:rPr>
                <w:rFonts w:cs="Calibri"/>
                <w:b/>
                <w:sz w:val="22"/>
                <w:szCs w:val="22"/>
              </w:rPr>
              <w:t>50</w:t>
            </w:r>
            <w:r w:rsidRPr="009E1CEA">
              <w:rPr>
                <w:rFonts w:cs="Calibri"/>
                <w:b/>
                <w:sz w:val="22"/>
                <w:szCs w:val="22"/>
                <w:lang w:val="en-US"/>
              </w:rPr>
              <w:t>%)</w:t>
            </w:r>
          </w:p>
        </w:tc>
        <w:tc>
          <w:tcPr>
            <w:tcW w:w="1528" w:type="dxa"/>
            <w:shd w:val="clear" w:color="auto" w:fill="B3B3B3"/>
          </w:tcPr>
          <w:p w:rsidR="004C59DC" w:rsidRPr="009E1CEA" w:rsidRDefault="004C59DC" w:rsidP="00B51060">
            <w:pPr>
              <w:numPr>
                <w:ilvl w:val="12"/>
                <w:numId w:val="0"/>
              </w:numPr>
              <w:jc w:val="center"/>
              <w:rPr>
                <w:rFonts w:cs="Calibri"/>
                <w:b/>
                <w:sz w:val="22"/>
                <w:szCs w:val="22"/>
                <w:lang w:val="en-US"/>
              </w:rPr>
            </w:pPr>
          </w:p>
        </w:tc>
      </w:tr>
      <w:tr w:rsidR="004C59DC" w:rsidRPr="009E1CEA" w:rsidTr="003C03F7">
        <w:trPr>
          <w:jc w:val="center"/>
        </w:trPr>
        <w:tc>
          <w:tcPr>
            <w:tcW w:w="615" w:type="dxa"/>
          </w:tcPr>
          <w:p w:rsidR="004C59DC" w:rsidRPr="009E1CEA" w:rsidRDefault="004C59DC" w:rsidP="00395143">
            <w:pPr>
              <w:numPr>
                <w:ilvl w:val="12"/>
                <w:numId w:val="0"/>
              </w:numPr>
              <w:rPr>
                <w:rFonts w:cs="Calibri"/>
                <w:sz w:val="22"/>
                <w:szCs w:val="22"/>
              </w:rPr>
            </w:pPr>
            <w:r w:rsidRPr="009E1CEA">
              <w:rPr>
                <w:rFonts w:cs="Calibri"/>
                <w:sz w:val="22"/>
                <w:szCs w:val="22"/>
              </w:rPr>
              <w:t>1.1</w:t>
            </w:r>
          </w:p>
        </w:tc>
        <w:tc>
          <w:tcPr>
            <w:tcW w:w="5046" w:type="dxa"/>
          </w:tcPr>
          <w:p w:rsidR="004C59DC" w:rsidRPr="009E1CEA" w:rsidRDefault="004C59DC" w:rsidP="00395143">
            <w:pPr>
              <w:numPr>
                <w:ilvl w:val="12"/>
                <w:numId w:val="0"/>
              </w:numPr>
              <w:rPr>
                <w:rFonts w:cs="Calibri"/>
                <w:sz w:val="22"/>
                <w:szCs w:val="22"/>
              </w:rPr>
            </w:pPr>
            <w:r w:rsidRPr="009E1CEA">
              <w:rPr>
                <w:rFonts w:cs="Calibri"/>
                <w:sz w:val="22"/>
                <w:szCs w:val="22"/>
              </w:rPr>
              <w:t>Προτεινόμενη Αρχιτεκτονική – Τεχνικά και Τεχνολογικά Χαρακτηριστικά Λύσης</w:t>
            </w:r>
          </w:p>
        </w:tc>
        <w:tc>
          <w:tcPr>
            <w:tcW w:w="1333" w:type="dxa"/>
            <w:vAlign w:val="center"/>
          </w:tcPr>
          <w:p w:rsidR="004C59DC" w:rsidRPr="009E1CEA" w:rsidRDefault="004C59DC" w:rsidP="00395143">
            <w:pPr>
              <w:numPr>
                <w:ilvl w:val="12"/>
                <w:numId w:val="0"/>
              </w:numPr>
              <w:rPr>
                <w:rFonts w:cs="Calibri"/>
                <w:sz w:val="22"/>
                <w:szCs w:val="22"/>
                <w:lang w:val="en-US"/>
              </w:rPr>
            </w:pPr>
            <w:r w:rsidRPr="009E1CEA">
              <w:rPr>
                <w:rFonts w:cs="Calibri"/>
                <w:sz w:val="22"/>
                <w:szCs w:val="22"/>
              </w:rPr>
              <w:t>10</w:t>
            </w:r>
            <w:r w:rsidRPr="009E1CEA">
              <w:rPr>
                <w:rFonts w:cs="Calibri"/>
                <w:sz w:val="22"/>
                <w:szCs w:val="22"/>
                <w:lang w:val="en-US"/>
              </w:rPr>
              <w:t>%</w:t>
            </w:r>
          </w:p>
        </w:tc>
        <w:tc>
          <w:tcPr>
            <w:tcW w:w="1528" w:type="dxa"/>
          </w:tcPr>
          <w:p w:rsidR="004C59DC" w:rsidRPr="00B51060" w:rsidRDefault="004C59DC" w:rsidP="00B51060">
            <w:pPr>
              <w:numPr>
                <w:ilvl w:val="12"/>
                <w:numId w:val="0"/>
              </w:numPr>
              <w:jc w:val="center"/>
              <w:rPr>
                <w:rFonts w:cs="Calibri"/>
                <w:sz w:val="22"/>
                <w:szCs w:val="22"/>
                <w:lang w:val="en-US"/>
              </w:rPr>
            </w:pPr>
            <w:r>
              <w:rPr>
                <w:rFonts w:cs="Calibri"/>
                <w:sz w:val="22"/>
                <w:szCs w:val="22"/>
              </w:rPr>
              <w:t>Α</w:t>
            </w:r>
            <w:r w:rsidR="00941832">
              <w:rPr>
                <w:rFonts w:cs="Calibri"/>
                <w:sz w:val="22"/>
                <w:szCs w:val="22"/>
                <w:lang w:val="en-US"/>
              </w:rPr>
              <w:t>.</w:t>
            </w:r>
            <w:r>
              <w:rPr>
                <w:rFonts w:cs="Calibri"/>
                <w:sz w:val="22"/>
                <w:szCs w:val="22"/>
              </w:rPr>
              <w:t>3</w:t>
            </w:r>
            <w:r w:rsidR="00941832">
              <w:rPr>
                <w:rFonts w:cs="Calibri"/>
                <w:sz w:val="22"/>
                <w:szCs w:val="22"/>
                <w:lang w:val="en-US"/>
              </w:rPr>
              <w:t>.2</w:t>
            </w:r>
          </w:p>
        </w:tc>
      </w:tr>
      <w:tr w:rsidR="004C59DC" w:rsidRPr="009E1CEA" w:rsidTr="003C03F7">
        <w:trPr>
          <w:jc w:val="center"/>
        </w:trPr>
        <w:tc>
          <w:tcPr>
            <w:tcW w:w="615" w:type="dxa"/>
          </w:tcPr>
          <w:p w:rsidR="004C59DC" w:rsidRPr="009E1CEA" w:rsidRDefault="004C59DC" w:rsidP="00395143">
            <w:pPr>
              <w:numPr>
                <w:ilvl w:val="12"/>
                <w:numId w:val="0"/>
              </w:numPr>
              <w:rPr>
                <w:rFonts w:cs="Calibri"/>
                <w:sz w:val="22"/>
                <w:szCs w:val="22"/>
              </w:rPr>
            </w:pPr>
            <w:r w:rsidRPr="009E1CEA">
              <w:rPr>
                <w:rFonts w:cs="Calibri"/>
                <w:sz w:val="22"/>
                <w:szCs w:val="22"/>
              </w:rPr>
              <w:t>1.2</w:t>
            </w:r>
          </w:p>
        </w:tc>
        <w:tc>
          <w:tcPr>
            <w:tcW w:w="5046" w:type="dxa"/>
          </w:tcPr>
          <w:p w:rsidR="004C59DC" w:rsidRPr="009E1CEA" w:rsidRDefault="004C59DC" w:rsidP="00395143">
            <w:pPr>
              <w:numPr>
                <w:ilvl w:val="12"/>
                <w:numId w:val="0"/>
              </w:numPr>
              <w:rPr>
                <w:rFonts w:cs="Calibri"/>
                <w:sz w:val="22"/>
                <w:szCs w:val="22"/>
              </w:rPr>
            </w:pPr>
            <w:r w:rsidRPr="009E1CEA">
              <w:rPr>
                <w:rFonts w:cs="Calibri"/>
                <w:sz w:val="22"/>
                <w:szCs w:val="22"/>
              </w:rPr>
              <w:t xml:space="preserve"> Κάλυψη Τεχνικών Προδιαγραφών Υλικού και Λογισμικού </w:t>
            </w:r>
          </w:p>
        </w:tc>
        <w:tc>
          <w:tcPr>
            <w:tcW w:w="1333" w:type="dxa"/>
            <w:vAlign w:val="center"/>
          </w:tcPr>
          <w:p w:rsidR="004C59DC" w:rsidRPr="009E1CEA" w:rsidRDefault="004C59DC" w:rsidP="00395143">
            <w:pPr>
              <w:numPr>
                <w:ilvl w:val="12"/>
                <w:numId w:val="0"/>
              </w:numPr>
              <w:rPr>
                <w:rFonts w:cs="Calibri"/>
                <w:sz w:val="22"/>
                <w:szCs w:val="22"/>
              </w:rPr>
            </w:pPr>
            <w:r w:rsidRPr="009E1CEA">
              <w:rPr>
                <w:rFonts w:cs="Calibri"/>
                <w:sz w:val="22"/>
                <w:szCs w:val="22"/>
              </w:rPr>
              <w:t>10%</w:t>
            </w:r>
          </w:p>
        </w:tc>
        <w:tc>
          <w:tcPr>
            <w:tcW w:w="1528" w:type="dxa"/>
          </w:tcPr>
          <w:p w:rsidR="004C59DC" w:rsidRPr="00C47169" w:rsidRDefault="00941832" w:rsidP="00C47169">
            <w:pPr>
              <w:numPr>
                <w:ilvl w:val="12"/>
                <w:numId w:val="0"/>
              </w:numPr>
              <w:jc w:val="center"/>
              <w:rPr>
                <w:rFonts w:cs="Calibri"/>
                <w:sz w:val="22"/>
                <w:szCs w:val="22"/>
              </w:rPr>
            </w:pPr>
            <w:r w:rsidRPr="00B51060">
              <w:rPr>
                <w:rFonts w:cs="Calibri"/>
                <w:sz w:val="22"/>
                <w:szCs w:val="22"/>
              </w:rPr>
              <w:t xml:space="preserve"> </w:t>
            </w:r>
            <w:r>
              <w:rPr>
                <w:rFonts w:cs="Calibri"/>
                <w:sz w:val="22"/>
                <w:szCs w:val="22"/>
                <w:lang w:val="en-US"/>
              </w:rPr>
              <w:t>A</w:t>
            </w:r>
            <w:r w:rsidRPr="00B51060">
              <w:rPr>
                <w:rFonts w:cs="Calibri"/>
                <w:sz w:val="22"/>
                <w:szCs w:val="22"/>
              </w:rPr>
              <w:t>.3.4</w:t>
            </w:r>
            <w:r w:rsidR="00CF76DE" w:rsidRPr="00B51060">
              <w:rPr>
                <w:rFonts w:cs="Calibri"/>
                <w:sz w:val="22"/>
                <w:szCs w:val="22"/>
              </w:rPr>
              <w:t xml:space="preserve">, </w:t>
            </w:r>
            <w:r w:rsidR="00CF76DE">
              <w:rPr>
                <w:rFonts w:cs="Calibri"/>
                <w:sz w:val="22"/>
                <w:szCs w:val="22"/>
                <w:lang w:val="en-US"/>
              </w:rPr>
              <w:t>A</w:t>
            </w:r>
            <w:r w:rsidR="00CF76DE" w:rsidRPr="00B51060">
              <w:rPr>
                <w:rFonts w:cs="Calibri"/>
                <w:sz w:val="22"/>
                <w:szCs w:val="22"/>
              </w:rPr>
              <w:t>.3.</w:t>
            </w:r>
            <w:r w:rsidR="00CF76DE">
              <w:rPr>
                <w:rFonts w:cs="Calibri"/>
                <w:sz w:val="22"/>
                <w:szCs w:val="22"/>
                <w:lang w:val="en-US"/>
              </w:rPr>
              <w:t>5</w:t>
            </w:r>
            <w:r>
              <w:rPr>
                <w:rFonts w:cs="Calibri"/>
                <w:sz w:val="22"/>
                <w:szCs w:val="22"/>
              </w:rPr>
              <w:t xml:space="preserve"> </w:t>
            </w:r>
            <w:r>
              <w:rPr>
                <w:rFonts w:cs="Calibri"/>
                <w:sz w:val="22"/>
                <w:szCs w:val="22"/>
                <w:lang w:val="en-US"/>
              </w:rPr>
              <w:t>C</w:t>
            </w:r>
            <w:r w:rsidRPr="00B51060">
              <w:rPr>
                <w:rFonts w:cs="Calibri"/>
                <w:sz w:val="22"/>
                <w:szCs w:val="22"/>
              </w:rPr>
              <w:t xml:space="preserve">.3.1 – </w:t>
            </w:r>
            <w:r>
              <w:rPr>
                <w:rFonts w:cs="Calibri"/>
                <w:sz w:val="22"/>
                <w:szCs w:val="22"/>
                <w:lang w:val="en-US"/>
              </w:rPr>
              <w:t>C</w:t>
            </w:r>
            <w:r w:rsidRPr="00B51060">
              <w:rPr>
                <w:rFonts w:cs="Calibri"/>
                <w:sz w:val="22"/>
                <w:szCs w:val="22"/>
              </w:rPr>
              <w:t>.3.</w:t>
            </w:r>
            <w:r w:rsidR="00C47169">
              <w:rPr>
                <w:rFonts w:cs="Calibri"/>
                <w:sz w:val="22"/>
                <w:szCs w:val="22"/>
              </w:rPr>
              <w:t>20</w:t>
            </w:r>
          </w:p>
        </w:tc>
      </w:tr>
      <w:tr w:rsidR="004C59DC" w:rsidRPr="009E1CEA" w:rsidTr="003C03F7">
        <w:trPr>
          <w:jc w:val="center"/>
        </w:trPr>
        <w:tc>
          <w:tcPr>
            <w:tcW w:w="615" w:type="dxa"/>
          </w:tcPr>
          <w:p w:rsidR="004C59DC" w:rsidRPr="009E1CEA" w:rsidRDefault="004C59DC" w:rsidP="00395143">
            <w:pPr>
              <w:numPr>
                <w:ilvl w:val="12"/>
                <w:numId w:val="0"/>
              </w:numPr>
              <w:rPr>
                <w:rFonts w:cs="Calibri"/>
                <w:sz w:val="22"/>
                <w:szCs w:val="22"/>
              </w:rPr>
            </w:pPr>
            <w:r w:rsidRPr="009E1CEA">
              <w:rPr>
                <w:rFonts w:cs="Calibri"/>
                <w:sz w:val="22"/>
                <w:szCs w:val="22"/>
              </w:rPr>
              <w:t>1.3</w:t>
            </w:r>
          </w:p>
        </w:tc>
        <w:tc>
          <w:tcPr>
            <w:tcW w:w="5046" w:type="dxa"/>
          </w:tcPr>
          <w:p w:rsidR="004C59DC" w:rsidRPr="009E1CEA" w:rsidRDefault="004C59DC" w:rsidP="00395143">
            <w:pPr>
              <w:numPr>
                <w:ilvl w:val="12"/>
                <w:numId w:val="0"/>
              </w:numPr>
              <w:rPr>
                <w:rFonts w:cs="Calibri"/>
                <w:sz w:val="22"/>
                <w:szCs w:val="22"/>
              </w:rPr>
            </w:pPr>
            <w:r w:rsidRPr="009E1CEA">
              <w:rPr>
                <w:rFonts w:cs="Calibri"/>
                <w:sz w:val="22"/>
                <w:szCs w:val="22"/>
              </w:rPr>
              <w:t>Χαρακτηριστικά Ολοκλήρωσης και Οριζόντιων Υπηρεσιών</w:t>
            </w:r>
          </w:p>
        </w:tc>
        <w:tc>
          <w:tcPr>
            <w:tcW w:w="1333" w:type="dxa"/>
            <w:vAlign w:val="center"/>
          </w:tcPr>
          <w:p w:rsidR="004C59DC" w:rsidRPr="009E1CEA" w:rsidRDefault="004C59DC" w:rsidP="00395143">
            <w:pPr>
              <w:numPr>
                <w:ilvl w:val="12"/>
                <w:numId w:val="0"/>
              </w:numPr>
              <w:rPr>
                <w:rFonts w:cs="Calibri"/>
                <w:sz w:val="22"/>
                <w:szCs w:val="22"/>
              </w:rPr>
            </w:pPr>
            <w:r w:rsidRPr="009E1CEA">
              <w:rPr>
                <w:rFonts w:cs="Calibri"/>
                <w:sz w:val="22"/>
                <w:szCs w:val="22"/>
              </w:rPr>
              <w:t>8%</w:t>
            </w:r>
          </w:p>
        </w:tc>
        <w:tc>
          <w:tcPr>
            <w:tcW w:w="1528" w:type="dxa"/>
          </w:tcPr>
          <w:p w:rsidR="004C59DC" w:rsidRPr="00CF76DE" w:rsidRDefault="00F72F67" w:rsidP="00B51060">
            <w:pPr>
              <w:numPr>
                <w:ilvl w:val="12"/>
                <w:numId w:val="0"/>
              </w:numPr>
              <w:jc w:val="center"/>
              <w:rPr>
                <w:rFonts w:cs="Calibri"/>
                <w:sz w:val="22"/>
                <w:szCs w:val="22"/>
              </w:rPr>
            </w:pPr>
            <w:r>
              <w:rPr>
                <w:rFonts w:cs="Calibri"/>
                <w:sz w:val="22"/>
                <w:szCs w:val="22"/>
                <w:lang w:val="en-US"/>
              </w:rPr>
              <w:t>A</w:t>
            </w:r>
            <w:r w:rsidRPr="00B51060">
              <w:rPr>
                <w:rFonts w:cs="Calibri"/>
                <w:sz w:val="22"/>
                <w:szCs w:val="22"/>
              </w:rPr>
              <w:t>.3.1</w:t>
            </w:r>
          </w:p>
        </w:tc>
      </w:tr>
      <w:tr w:rsidR="004C59DC" w:rsidRPr="009E1CEA" w:rsidTr="003C03F7">
        <w:trPr>
          <w:jc w:val="center"/>
        </w:trPr>
        <w:tc>
          <w:tcPr>
            <w:tcW w:w="615" w:type="dxa"/>
          </w:tcPr>
          <w:p w:rsidR="004C59DC" w:rsidRPr="009E1CEA" w:rsidRDefault="004C59DC" w:rsidP="00395143">
            <w:pPr>
              <w:numPr>
                <w:ilvl w:val="12"/>
                <w:numId w:val="0"/>
              </w:numPr>
              <w:rPr>
                <w:rFonts w:cs="Calibri"/>
                <w:sz w:val="22"/>
                <w:szCs w:val="22"/>
              </w:rPr>
            </w:pPr>
            <w:r w:rsidRPr="009E1CEA">
              <w:rPr>
                <w:rFonts w:cs="Calibri"/>
                <w:sz w:val="22"/>
                <w:szCs w:val="22"/>
              </w:rPr>
              <w:t>1.4</w:t>
            </w:r>
          </w:p>
        </w:tc>
        <w:tc>
          <w:tcPr>
            <w:tcW w:w="5046" w:type="dxa"/>
          </w:tcPr>
          <w:p w:rsidR="004C59DC" w:rsidRPr="009E1CEA" w:rsidRDefault="004C59DC" w:rsidP="00395143">
            <w:pPr>
              <w:numPr>
                <w:ilvl w:val="12"/>
                <w:numId w:val="0"/>
              </w:numPr>
              <w:jc w:val="both"/>
              <w:rPr>
                <w:rFonts w:cs="Calibri"/>
                <w:sz w:val="22"/>
                <w:szCs w:val="22"/>
              </w:rPr>
            </w:pPr>
            <w:r w:rsidRPr="009E1CEA">
              <w:rPr>
                <w:rFonts w:cs="Calibri"/>
                <w:sz w:val="22"/>
                <w:szCs w:val="22"/>
              </w:rPr>
              <w:t xml:space="preserve">Τεχνική Λύση και Χαρακτηριστικά </w:t>
            </w:r>
            <w:proofErr w:type="spellStart"/>
            <w:r w:rsidRPr="009E1CEA">
              <w:rPr>
                <w:rFonts w:cs="Calibri"/>
                <w:sz w:val="22"/>
                <w:szCs w:val="22"/>
              </w:rPr>
              <w:t>Διαλειτουργικότητας</w:t>
            </w:r>
            <w:proofErr w:type="spellEnd"/>
            <w:r w:rsidRPr="009E1CEA">
              <w:rPr>
                <w:rFonts w:cs="Calibri"/>
                <w:sz w:val="22"/>
                <w:szCs w:val="22"/>
              </w:rPr>
              <w:t xml:space="preserve"> </w:t>
            </w:r>
          </w:p>
        </w:tc>
        <w:tc>
          <w:tcPr>
            <w:tcW w:w="1333" w:type="dxa"/>
            <w:vAlign w:val="center"/>
          </w:tcPr>
          <w:p w:rsidR="004C59DC" w:rsidRPr="009E1CEA" w:rsidRDefault="004C59DC" w:rsidP="00395143">
            <w:pPr>
              <w:numPr>
                <w:ilvl w:val="12"/>
                <w:numId w:val="0"/>
              </w:numPr>
              <w:rPr>
                <w:rFonts w:cs="Calibri"/>
                <w:sz w:val="22"/>
                <w:szCs w:val="22"/>
              </w:rPr>
            </w:pPr>
            <w:r w:rsidRPr="009E1CEA">
              <w:rPr>
                <w:rFonts w:cs="Calibri"/>
                <w:sz w:val="22"/>
                <w:szCs w:val="22"/>
              </w:rPr>
              <w:t>7%</w:t>
            </w:r>
          </w:p>
        </w:tc>
        <w:tc>
          <w:tcPr>
            <w:tcW w:w="1528" w:type="dxa"/>
          </w:tcPr>
          <w:p w:rsidR="004C59DC" w:rsidRPr="00720BE5" w:rsidRDefault="00F72F67" w:rsidP="00B51060">
            <w:pPr>
              <w:numPr>
                <w:ilvl w:val="12"/>
                <w:numId w:val="0"/>
              </w:numPr>
              <w:jc w:val="center"/>
              <w:rPr>
                <w:rFonts w:cs="Calibri"/>
                <w:sz w:val="22"/>
                <w:szCs w:val="22"/>
              </w:rPr>
            </w:pPr>
            <w:r>
              <w:rPr>
                <w:rFonts w:cs="Calibri"/>
                <w:sz w:val="22"/>
                <w:szCs w:val="22"/>
                <w:lang w:val="en-US"/>
              </w:rPr>
              <w:t>A.3.</w:t>
            </w:r>
            <w:r w:rsidR="00720BE5">
              <w:rPr>
                <w:rFonts w:cs="Calibri"/>
                <w:sz w:val="22"/>
                <w:szCs w:val="22"/>
              </w:rPr>
              <w:t>6</w:t>
            </w:r>
          </w:p>
        </w:tc>
      </w:tr>
      <w:tr w:rsidR="004C59DC" w:rsidRPr="009E1CEA" w:rsidTr="003C03F7">
        <w:trPr>
          <w:jc w:val="center"/>
        </w:trPr>
        <w:tc>
          <w:tcPr>
            <w:tcW w:w="615" w:type="dxa"/>
            <w:tcBorders>
              <w:bottom w:val="single" w:sz="4" w:space="0" w:color="auto"/>
            </w:tcBorders>
          </w:tcPr>
          <w:p w:rsidR="004C59DC" w:rsidRPr="009E1CEA" w:rsidRDefault="004C59DC" w:rsidP="00395143">
            <w:pPr>
              <w:numPr>
                <w:ilvl w:val="12"/>
                <w:numId w:val="0"/>
              </w:numPr>
              <w:rPr>
                <w:rFonts w:cs="Calibri"/>
                <w:sz w:val="22"/>
                <w:szCs w:val="22"/>
              </w:rPr>
            </w:pPr>
            <w:r w:rsidRPr="009E1CEA">
              <w:rPr>
                <w:rFonts w:cs="Calibri"/>
                <w:sz w:val="22"/>
                <w:szCs w:val="22"/>
              </w:rPr>
              <w:t>1.5</w:t>
            </w:r>
          </w:p>
        </w:tc>
        <w:tc>
          <w:tcPr>
            <w:tcW w:w="5046" w:type="dxa"/>
            <w:tcBorders>
              <w:bottom w:val="single" w:sz="4" w:space="0" w:color="auto"/>
            </w:tcBorders>
          </w:tcPr>
          <w:p w:rsidR="004C59DC" w:rsidRPr="009E1CEA" w:rsidRDefault="004C59DC" w:rsidP="00F72F67">
            <w:pPr>
              <w:numPr>
                <w:ilvl w:val="12"/>
                <w:numId w:val="0"/>
              </w:numPr>
              <w:jc w:val="both"/>
              <w:rPr>
                <w:rFonts w:cs="Calibri"/>
                <w:sz w:val="22"/>
                <w:szCs w:val="22"/>
              </w:rPr>
            </w:pPr>
            <w:r w:rsidRPr="009E1CEA">
              <w:rPr>
                <w:rFonts w:cs="Calibri"/>
                <w:sz w:val="22"/>
                <w:szCs w:val="22"/>
              </w:rPr>
              <w:t xml:space="preserve">Κάλυψη Προδιαγραφών </w:t>
            </w:r>
            <w:proofErr w:type="spellStart"/>
            <w:r w:rsidRPr="009E1CEA">
              <w:rPr>
                <w:rFonts w:cs="Calibri"/>
                <w:sz w:val="22"/>
                <w:szCs w:val="22"/>
              </w:rPr>
              <w:t>Πολυκαναλικής</w:t>
            </w:r>
            <w:proofErr w:type="spellEnd"/>
            <w:r w:rsidRPr="009E1CEA">
              <w:rPr>
                <w:rFonts w:cs="Calibri"/>
                <w:sz w:val="22"/>
                <w:szCs w:val="22"/>
              </w:rPr>
              <w:t xml:space="preserve"> Διάθεσης, Ανοιχτών Δεδομένων, Ευχρηστίας και Προσβασιμότητας</w:t>
            </w:r>
          </w:p>
        </w:tc>
        <w:tc>
          <w:tcPr>
            <w:tcW w:w="1333" w:type="dxa"/>
            <w:tcBorders>
              <w:bottom w:val="single" w:sz="4" w:space="0" w:color="auto"/>
            </w:tcBorders>
            <w:vAlign w:val="center"/>
          </w:tcPr>
          <w:p w:rsidR="004C59DC" w:rsidRPr="009E1CEA" w:rsidRDefault="004C59DC" w:rsidP="00395143">
            <w:pPr>
              <w:numPr>
                <w:ilvl w:val="12"/>
                <w:numId w:val="0"/>
              </w:numPr>
              <w:rPr>
                <w:rFonts w:cs="Calibri"/>
                <w:sz w:val="22"/>
                <w:szCs w:val="22"/>
              </w:rPr>
            </w:pPr>
            <w:r w:rsidRPr="009E1CEA">
              <w:rPr>
                <w:rFonts w:cs="Calibri"/>
                <w:sz w:val="22"/>
                <w:szCs w:val="22"/>
              </w:rPr>
              <w:t>15%</w:t>
            </w:r>
          </w:p>
        </w:tc>
        <w:tc>
          <w:tcPr>
            <w:tcW w:w="1528" w:type="dxa"/>
            <w:tcBorders>
              <w:bottom w:val="single" w:sz="4" w:space="0" w:color="auto"/>
            </w:tcBorders>
          </w:tcPr>
          <w:p w:rsidR="004C59DC" w:rsidRPr="00720BE5" w:rsidRDefault="00720BE5" w:rsidP="00B51060">
            <w:pPr>
              <w:numPr>
                <w:ilvl w:val="12"/>
                <w:numId w:val="0"/>
              </w:numPr>
              <w:jc w:val="center"/>
              <w:rPr>
                <w:rFonts w:cs="Calibri"/>
                <w:sz w:val="22"/>
                <w:szCs w:val="22"/>
              </w:rPr>
            </w:pPr>
            <w:r>
              <w:rPr>
                <w:rFonts w:cs="Calibri"/>
                <w:sz w:val="22"/>
                <w:szCs w:val="22"/>
                <w:lang w:val="en-US"/>
              </w:rPr>
              <w:t>A</w:t>
            </w:r>
            <w:r w:rsidRPr="00B51060">
              <w:rPr>
                <w:rFonts w:cs="Calibri"/>
                <w:sz w:val="22"/>
                <w:szCs w:val="22"/>
              </w:rPr>
              <w:t>.3.</w:t>
            </w:r>
            <w:r>
              <w:rPr>
                <w:rFonts w:cs="Calibri"/>
                <w:sz w:val="22"/>
                <w:szCs w:val="22"/>
              </w:rPr>
              <w:t>7</w:t>
            </w:r>
            <w:r w:rsidR="00F72F67" w:rsidRPr="00B51060">
              <w:rPr>
                <w:rFonts w:cs="Calibri"/>
                <w:sz w:val="22"/>
                <w:szCs w:val="22"/>
              </w:rPr>
              <w:t xml:space="preserve"> – </w:t>
            </w:r>
            <w:r w:rsidR="00F72F67">
              <w:rPr>
                <w:rFonts w:cs="Calibri"/>
                <w:sz w:val="22"/>
                <w:szCs w:val="22"/>
                <w:lang w:val="en-US"/>
              </w:rPr>
              <w:t>A</w:t>
            </w:r>
            <w:r w:rsidR="00F72F67" w:rsidRPr="00B51060">
              <w:rPr>
                <w:rFonts w:cs="Calibri"/>
                <w:sz w:val="22"/>
                <w:szCs w:val="22"/>
              </w:rPr>
              <w:t>.</w:t>
            </w:r>
            <w:bookmarkStart w:id="483" w:name="_GoBack"/>
            <w:bookmarkEnd w:id="483"/>
            <w:r w:rsidR="00F72F67" w:rsidRPr="00B51060">
              <w:rPr>
                <w:rFonts w:cs="Calibri"/>
                <w:sz w:val="22"/>
                <w:szCs w:val="22"/>
              </w:rPr>
              <w:t>3.</w:t>
            </w:r>
            <w:r>
              <w:rPr>
                <w:rFonts w:cs="Calibri"/>
                <w:sz w:val="22"/>
                <w:szCs w:val="22"/>
              </w:rPr>
              <w:t>9</w:t>
            </w:r>
          </w:p>
        </w:tc>
      </w:tr>
      <w:tr w:rsidR="004C59DC" w:rsidRPr="009E1CEA" w:rsidTr="003C03F7">
        <w:trPr>
          <w:jc w:val="center"/>
        </w:trPr>
        <w:tc>
          <w:tcPr>
            <w:tcW w:w="615" w:type="dxa"/>
            <w:tcBorders>
              <w:bottom w:val="single" w:sz="4" w:space="0" w:color="auto"/>
            </w:tcBorders>
            <w:shd w:val="solid" w:color="A6A6A6" w:fill="auto"/>
          </w:tcPr>
          <w:p w:rsidR="004C59DC" w:rsidRPr="009E1CEA" w:rsidRDefault="004C59DC" w:rsidP="00395143">
            <w:pPr>
              <w:numPr>
                <w:ilvl w:val="12"/>
                <w:numId w:val="0"/>
              </w:numPr>
              <w:rPr>
                <w:rFonts w:cs="Calibri"/>
                <w:b/>
                <w:sz w:val="22"/>
                <w:szCs w:val="22"/>
              </w:rPr>
            </w:pPr>
            <w:r w:rsidRPr="009E1CEA">
              <w:rPr>
                <w:rFonts w:cs="Calibri"/>
                <w:b/>
                <w:sz w:val="22"/>
                <w:szCs w:val="22"/>
              </w:rPr>
              <w:t>2</w:t>
            </w:r>
          </w:p>
        </w:tc>
        <w:tc>
          <w:tcPr>
            <w:tcW w:w="5046" w:type="dxa"/>
            <w:tcBorders>
              <w:bottom w:val="single" w:sz="4" w:space="0" w:color="auto"/>
            </w:tcBorders>
            <w:shd w:val="solid" w:color="A6A6A6" w:fill="auto"/>
          </w:tcPr>
          <w:p w:rsidR="004C59DC" w:rsidRPr="009E1CEA" w:rsidRDefault="004C59DC" w:rsidP="00395143">
            <w:pPr>
              <w:numPr>
                <w:ilvl w:val="12"/>
                <w:numId w:val="0"/>
              </w:numPr>
              <w:rPr>
                <w:rFonts w:cs="Calibri"/>
                <w:b/>
                <w:sz w:val="22"/>
                <w:szCs w:val="22"/>
              </w:rPr>
            </w:pPr>
            <w:r w:rsidRPr="009E1CEA">
              <w:rPr>
                <w:rFonts w:cs="Calibri"/>
                <w:b/>
                <w:sz w:val="22"/>
                <w:szCs w:val="22"/>
              </w:rPr>
              <w:t>Προδιαγραφές Υπηρεσιών</w:t>
            </w:r>
          </w:p>
        </w:tc>
        <w:tc>
          <w:tcPr>
            <w:tcW w:w="1333" w:type="dxa"/>
            <w:tcBorders>
              <w:bottom w:val="single" w:sz="4" w:space="0" w:color="auto"/>
            </w:tcBorders>
            <w:shd w:val="solid" w:color="A6A6A6" w:fill="auto"/>
            <w:vAlign w:val="center"/>
          </w:tcPr>
          <w:p w:rsidR="004C59DC" w:rsidRPr="009E1CEA" w:rsidRDefault="004C59DC" w:rsidP="00395143">
            <w:pPr>
              <w:numPr>
                <w:ilvl w:val="12"/>
                <w:numId w:val="0"/>
              </w:numPr>
              <w:rPr>
                <w:rFonts w:cs="Calibri"/>
                <w:sz w:val="22"/>
                <w:szCs w:val="22"/>
              </w:rPr>
            </w:pPr>
            <w:r w:rsidRPr="009E1CEA">
              <w:rPr>
                <w:rFonts w:cs="Calibri"/>
                <w:b/>
                <w:sz w:val="22"/>
                <w:szCs w:val="22"/>
              </w:rPr>
              <w:t>(25%)</w:t>
            </w:r>
          </w:p>
        </w:tc>
        <w:tc>
          <w:tcPr>
            <w:tcW w:w="1528" w:type="dxa"/>
            <w:tcBorders>
              <w:bottom w:val="single" w:sz="4" w:space="0" w:color="auto"/>
            </w:tcBorders>
            <w:shd w:val="solid" w:color="A6A6A6" w:fill="auto"/>
          </w:tcPr>
          <w:p w:rsidR="004C59DC" w:rsidRPr="009E1CEA" w:rsidRDefault="004C59DC" w:rsidP="00B51060">
            <w:pPr>
              <w:numPr>
                <w:ilvl w:val="12"/>
                <w:numId w:val="0"/>
              </w:numPr>
              <w:jc w:val="center"/>
              <w:rPr>
                <w:rFonts w:cs="Calibri"/>
                <w:b/>
                <w:sz w:val="22"/>
                <w:szCs w:val="22"/>
              </w:rPr>
            </w:pPr>
          </w:p>
        </w:tc>
      </w:tr>
      <w:tr w:rsidR="004C59DC" w:rsidRPr="009E1CEA" w:rsidTr="003C03F7">
        <w:trPr>
          <w:jc w:val="center"/>
        </w:trPr>
        <w:tc>
          <w:tcPr>
            <w:tcW w:w="615" w:type="dxa"/>
            <w:tcBorders>
              <w:bottom w:val="single" w:sz="4" w:space="0" w:color="auto"/>
            </w:tcBorders>
            <w:shd w:val="clear" w:color="auto" w:fill="auto"/>
          </w:tcPr>
          <w:p w:rsidR="004C59DC" w:rsidRPr="009E1CEA" w:rsidRDefault="004C59DC" w:rsidP="00395143">
            <w:pPr>
              <w:numPr>
                <w:ilvl w:val="12"/>
                <w:numId w:val="0"/>
              </w:numPr>
              <w:rPr>
                <w:rFonts w:cs="Calibri"/>
                <w:b/>
                <w:sz w:val="22"/>
                <w:szCs w:val="22"/>
              </w:rPr>
            </w:pPr>
            <w:r w:rsidRPr="009E1CEA">
              <w:rPr>
                <w:rFonts w:cs="Calibri"/>
                <w:sz w:val="22"/>
                <w:szCs w:val="22"/>
              </w:rPr>
              <w:t>2.1</w:t>
            </w:r>
          </w:p>
        </w:tc>
        <w:tc>
          <w:tcPr>
            <w:tcW w:w="5046" w:type="dxa"/>
            <w:tcBorders>
              <w:bottom w:val="single" w:sz="4" w:space="0" w:color="auto"/>
            </w:tcBorders>
            <w:shd w:val="clear" w:color="auto" w:fill="auto"/>
          </w:tcPr>
          <w:p w:rsidR="004C59DC" w:rsidRPr="009E1CEA" w:rsidRDefault="004C59DC" w:rsidP="00395143">
            <w:pPr>
              <w:numPr>
                <w:ilvl w:val="12"/>
                <w:numId w:val="0"/>
              </w:numPr>
              <w:jc w:val="both"/>
              <w:rPr>
                <w:rFonts w:cs="Calibri"/>
                <w:sz w:val="22"/>
                <w:szCs w:val="22"/>
              </w:rPr>
            </w:pPr>
            <w:r w:rsidRPr="009E1CEA">
              <w:rPr>
                <w:rFonts w:cs="Calibri"/>
                <w:sz w:val="22"/>
                <w:szCs w:val="22"/>
              </w:rPr>
              <w:t>Μεθοδολογία Υλοποίησης και Προσαρμογή στις Τεχνολογικές Απαιτήσεις και Προδιαγραφές</w:t>
            </w:r>
          </w:p>
        </w:tc>
        <w:tc>
          <w:tcPr>
            <w:tcW w:w="1333" w:type="dxa"/>
            <w:tcBorders>
              <w:bottom w:val="single" w:sz="4" w:space="0" w:color="auto"/>
            </w:tcBorders>
            <w:shd w:val="clear" w:color="auto" w:fill="auto"/>
            <w:vAlign w:val="center"/>
          </w:tcPr>
          <w:p w:rsidR="004C59DC" w:rsidRPr="009E1CEA" w:rsidRDefault="004C59DC" w:rsidP="00395143">
            <w:pPr>
              <w:numPr>
                <w:ilvl w:val="12"/>
                <w:numId w:val="0"/>
              </w:numPr>
              <w:rPr>
                <w:rFonts w:cs="Calibri"/>
                <w:sz w:val="22"/>
                <w:szCs w:val="22"/>
              </w:rPr>
            </w:pPr>
            <w:r w:rsidRPr="009E1CEA">
              <w:rPr>
                <w:rFonts w:cs="Calibri"/>
                <w:sz w:val="22"/>
                <w:szCs w:val="22"/>
              </w:rPr>
              <w:t>10%</w:t>
            </w:r>
          </w:p>
        </w:tc>
        <w:tc>
          <w:tcPr>
            <w:tcW w:w="1528" w:type="dxa"/>
            <w:tcBorders>
              <w:bottom w:val="single" w:sz="4" w:space="0" w:color="auto"/>
            </w:tcBorders>
          </w:tcPr>
          <w:p w:rsidR="00E76FFF" w:rsidRPr="00B51060" w:rsidRDefault="00E76FFF" w:rsidP="00B51060">
            <w:pPr>
              <w:numPr>
                <w:ilvl w:val="12"/>
                <w:numId w:val="0"/>
              </w:numPr>
              <w:jc w:val="center"/>
              <w:rPr>
                <w:rFonts w:cs="Calibri"/>
                <w:sz w:val="22"/>
                <w:szCs w:val="22"/>
                <w:lang w:val="en-US"/>
              </w:rPr>
            </w:pPr>
            <w:r>
              <w:rPr>
                <w:rFonts w:cs="Calibri"/>
                <w:sz w:val="22"/>
                <w:szCs w:val="22"/>
                <w:lang w:val="en-US"/>
              </w:rPr>
              <w:t>A.5</w:t>
            </w:r>
          </w:p>
        </w:tc>
      </w:tr>
      <w:tr w:rsidR="004C59DC" w:rsidRPr="009E1CEA" w:rsidTr="003C03F7">
        <w:trPr>
          <w:jc w:val="center"/>
        </w:trPr>
        <w:tc>
          <w:tcPr>
            <w:tcW w:w="615" w:type="dxa"/>
            <w:tcBorders>
              <w:bottom w:val="single" w:sz="4" w:space="0" w:color="auto"/>
            </w:tcBorders>
            <w:shd w:val="clear" w:color="auto" w:fill="auto"/>
          </w:tcPr>
          <w:p w:rsidR="004C59DC" w:rsidRPr="009E1CEA" w:rsidRDefault="004C59DC" w:rsidP="00395143">
            <w:pPr>
              <w:numPr>
                <w:ilvl w:val="12"/>
                <w:numId w:val="0"/>
              </w:numPr>
              <w:rPr>
                <w:rFonts w:cs="Calibri"/>
                <w:b/>
                <w:sz w:val="22"/>
                <w:szCs w:val="22"/>
              </w:rPr>
            </w:pPr>
            <w:r w:rsidRPr="009E1CEA">
              <w:rPr>
                <w:rFonts w:cs="Calibri"/>
                <w:sz w:val="22"/>
                <w:szCs w:val="22"/>
              </w:rPr>
              <w:t>2.2</w:t>
            </w:r>
          </w:p>
        </w:tc>
        <w:tc>
          <w:tcPr>
            <w:tcW w:w="5046" w:type="dxa"/>
            <w:tcBorders>
              <w:bottom w:val="single" w:sz="4" w:space="0" w:color="auto"/>
            </w:tcBorders>
            <w:shd w:val="clear" w:color="auto" w:fill="auto"/>
          </w:tcPr>
          <w:p w:rsidR="004C59DC" w:rsidRPr="009E1CEA" w:rsidRDefault="004C59DC" w:rsidP="00395143">
            <w:pPr>
              <w:numPr>
                <w:ilvl w:val="12"/>
                <w:numId w:val="0"/>
              </w:numPr>
              <w:rPr>
                <w:rFonts w:cs="Calibri"/>
                <w:sz w:val="22"/>
                <w:szCs w:val="22"/>
              </w:rPr>
            </w:pPr>
            <w:r w:rsidRPr="009E1CEA">
              <w:rPr>
                <w:rFonts w:cs="Calibri"/>
                <w:sz w:val="22"/>
                <w:szCs w:val="22"/>
              </w:rPr>
              <w:t>Υπηρεσίες Εκπαίδευσης / Ευαισθητοποίησης</w:t>
            </w:r>
          </w:p>
        </w:tc>
        <w:tc>
          <w:tcPr>
            <w:tcW w:w="1333" w:type="dxa"/>
            <w:tcBorders>
              <w:bottom w:val="single" w:sz="4" w:space="0" w:color="auto"/>
            </w:tcBorders>
            <w:shd w:val="clear" w:color="auto" w:fill="auto"/>
            <w:vAlign w:val="center"/>
          </w:tcPr>
          <w:p w:rsidR="004C59DC" w:rsidRPr="009E1CEA" w:rsidRDefault="004C59DC" w:rsidP="00395143">
            <w:pPr>
              <w:numPr>
                <w:ilvl w:val="12"/>
                <w:numId w:val="0"/>
              </w:numPr>
              <w:rPr>
                <w:rFonts w:cs="Calibri"/>
                <w:sz w:val="22"/>
                <w:szCs w:val="22"/>
              </w:rPr>
            </w:pPr>
            <w:r w:rsidRPr="009E1CEA">
              <w:rPr>
                <w:rFonts w:cs="Calibri"/>
                <w:sz w:val="22"/>
                <w:szCs w:val="22"/>
              </w:rPr>
              <w:t>5%</w:t>
            </w:r>
          </w:p>
        </w:tc>
        <w:tc>
          <w:tcPr>
            <w:tcW w:w="1528" w:type="dxa"/>
            <w:tcBorders>
              <w:bottom w:val="single" w:sz="4" w:space="0" w:color="auto"/>
            </w:tcBorders>
          </w:tcPr>
          <w:p w:rsidR="004C59DC" w:rsidRPr="00B51060" w:rsidRDefault="00E76FFF" w:rsidP="00B51060">
            <w:pPr>
              <w:numPr>
                <w:ilvl w:val="12"/>
                <w:numId w:val="0"/>
              </w:numPr>
              <w:jc w:val="center"/>
              <w:rPr>
                <w:rFonts w:cs="Calibri"/>
                <w:sz w:val="22"/>
                <w:szCs w:val="22"/>
                <w:lang w:val="en-US"/>
              </w:rPr>
            </w:pPr>
            <w:r>
              <w:rPr>
                <w:rFonts w:cs="Calibri"/>
                <w:sz w:val="22"/>
                <w:szCs w:val="22"/>
                <w:lang w:val="en-US"/>
              </w:rPr>
              <w:t>A.4.1, A.4.2</w:t>
            </w:r>
          </w:p>
        </w:tc>
      </w:tr>
      <w:tr w:rsidR="004C59DC" w:rsidRPr="009E1CEA" w:rsidTr="003C03F7">
        <w:trPr>
          <w:jc w:val="center"/>
        </w:trPr>
        <w:tc>
          <w:tcPr>
            <w:tcW w:w="615" w:type="dxa"/>
            <w:tcBorders>
              <w:bottom w:val="single" w:sz="4" w:space="0" w:color="auto"/>
            </w:tcBorders>
            <w:shd w:val="clear" w:color="auto" w:fill="auto"/>
          </w:tcPr>
          <w:p w:rsidR="004C59DC" w:rsidRPr="009E1CEA" w:rsidRDefault="004C59DC" w:rsidP="00395143">
            <w:pPr>
              <w:numPr>
                <w:ilvl w:val="12"/>
                <w:numId w:val="0"/>
              </w:numPr>
              <w:rPr>
                <w:rFonts w:cs="Calibri"/>
                <w:b/>
                <w:sz w:val="22"/>
                <w:szCs w:val="22"/>
              </w:rPr>
            </w:pPr>
            <w:r w:rsidRPr="009E1CEA">
              <w:rPr>
                <w:rFonts w:cs="Calibri"/>
                <w:sz w:val="22"/>
                <w:szCs w:val="22"/>
              </w:rPr>
              <w:t>2.3</w:t>
            </w:r>
          </w:p>
        </w:tc>
        <w:tc>
          <w:tcPr>
            <w:tcW w:w="5046" w:type="dxa"/>
            <w:tcBorders>
              <w:bottom w:val="single" w:sz="4" w:space="0" w:color="auto"/>
            </w:tcBorders>
            <w:shd w:val="clear" w:color="auto" w:fill="auto"/>
          </w:tcPr>
          <w:p w:rsidR="004C59DC" w:rsidRPr="009E1CEA" w:rsidRDefault="004C59DC" w:rsidP="00E76FFF">
            <w:pPr>
              <w:numPr>
                <w:ilvl w:val="12"/>
                <w:numId w:val="0"/>
              </w:numPr>
              <w:rPr>
                <w:rFonts w:cs="Calibri"/>
                <w:sz w:val="22"/>
                <w:szCs w:val="22"/>
              </w:rPr>
            </w:pPr>
            <w:r w:rsidRPr="009E1CEA">
              <w:rPr>
                <w:rFonts w:cs="Calibri"/>
                <w:sz w:val="22"/>
                <w:szCs w:val="22"/>
              </w:rPr>
              <w:t>Υπηρεσίες Πιλοτικής Λειτουργίας</w:t>
            </w:r>
          </w:p>
        </w:tc>
        <w:tc>
          <w:tcPr>
            <w:tcW w:w="1333" w:type="dxa"/>
            <w:tcBorders>
              <w:bottom w:val="single" w:sz="4" w:space="0" w:color="auto"/>
            </w:tcBorders>
            <w:shd w:val="clear" w:color="auto" w:fill="auto"/>
            <w:vAlign w:val="center"/>
          </w:tcPr>
          <w:p w:rsidR="004C59DC" w:rsidRPr="009E1CEA" w:rsidRDefault="004C59DC" w:rsidP="00395143">
            <w:pPr>
              <w:numPr>
                <w:ilvl w:val="12"/>
                <w:numId w:val="0"/>
              </w:numPr>
              <w:rPr>
                <w:rFonts w:cs="Calibri"/>
                <w:sz w:val="22"/>
                <w:szCs w:val="22"/>
              </w:rPr>
            </w:pPr>
            <w:r w:rsidRPr="009E1CEA">
              <w:rPr>
                <w:rFonts w:cs="Calibri"/>
                <w:sz w:val="22"/>
                <w:szCs w:val="22"/>
              </w:rPr>
              <w:t>5%</w:t>
            </w:r>
          </w:p>
        </w:tc>
        <w:tc>
          <w:tcPr>
            <w:tcW w:w="1528" w:type="dxa"/>
            <w:tcBorders>
              <w:bottom w:val="single" w:sz="4" w:space="0" w:color="auto"/>
            </w:tcBorders>
          </w:tcPr>
          <w:p w:rsidR="004C59DC" w:rsidRPr="00B51060" w:rsidRDefault="00E76FFF" w:rsidP="00B51060">
            <w:pPr>
              <w:numPr>
                <w:ilvl w:val="12"/>
                <w:numId w:val="0"/>
              </w:numPr>
              <w:jc w:val="center"/>
              <w:rPr>
                <w:rFonts w:cs="Calibri"/>
                <w:sz w:val="22"/>
                <w:szCs w:val="22"/>
                <w:lang w:val="en-US"/>
              </w:rPr>
            </w:pPr>
            <w:r>
              <w:rPr>
                <w:rFonts w:cs="Calibri"/>
                <w:sz w:val="22"/>
                <w:szCs w:val="22"/>
                <w:lang w:val="en-US"/>
              </w:rPr>
              <w:t>A.4.3</w:t>
            </w:r>
          </w:p>
        </w:tc>
      </w:tr>
      <w:tr w:rsidR="004C59DC" w:rsidRPr="009E1CEA" w:rsidTr="003C03F7">
        <w:trPr>
          <w:jc w:val="center"/>
        </w:trPr>
        <w:tc>
          <w:tcPr>
            <w:tcW w:w="615" w:type="dxa"/>
            <w:tcBorders>
              <w:bottom w:val="single" w:sz="4" w:space="0" w:color="auto"/>
            </w:tcBorders>
            <w:shd w:val="clear" w:color="auto" w:fill="auto"/>
          </w:tcPr>
          <w:p w:rsidR="004C59DC" w:rsidRPr="009E1CEA" w:rsidRDefault="004C59DC" w:rsidP="00395143">
            <w:pPr>
              <w:numPr>
                <w:ilvl w:val="12"/>
                <w:numId w:val="0"/>
              </w:numPr>
              <w:rPr>
                <w:rFonts w:cs="Calibri"/>
                <w:b/>
                <w:sz w:val="22"/>
                <w:szCs w:val="22"/>
              </w:rPr>
            </w:pPr>
            <w:r w:rsidRPr="009E1CEA">
              <w:rPr>
                <w:rFonts w:cs="Calibri"/>
                <w:sz w:val="22"/>
                <w:szCs w:val="22"/>
              </w:rPr>
              <w:t>2.4</w:t>
            </w:r>
          </w:p>
        </w:tc>
        <w:tc>
          <w:tcPr>
            <w:tcW w:w="5046" w:type="dxa"/>
            <w:tcBorders>
              <w:bottom w:val="single" w:sz="4" w:space="0" w:color="auto"/>
            </w:tcBorders>
            <w:shd w:val="clear" w:color="auto" w:fill="auto"/>
          </w:tcPr>
          <w:p w:rsidR="004C59DC" w:rsidRPr="009E1CEA" w:rsidRDefault="004C59DC" w:rsidP="00395143">
            <w:pPr>
              <w:numPr>
                <w:ilvl w:val="12"/>
                <w:numId w:val="0"/>
              </w:numPr>
              <w:rPr>
                <w:rFonts w:cs="Calibri"/>
                <w:sz w:val="22"/>
                <w:szCs w:val="22"/>
              </w:rPr>
            </w:pPr>
            <w:r w:rsidRPr="009E1CEA">
              <w:rPr>
                <w:rFonts w:cs="Calibri"/>
                <w:sz w:val="22"/>
                <w:szCs w:val="22"/>
              </w:rPr>
              <w:t>Υπηρεσίες Υποστήριξης, Συντήρησης και Τήρησης Επιπέδου Υπηρεσιών</w:t>
            </w:r>
          </w:p>
        </w:tc>
        <w:tc>
          <w:tcPr>
            <w:tcW w:w="1333" w:type="dxa"/>
            <w:tcBorders>
              <w:bottom w:val="single" w:sz="4" w:space="0" w:color="auto"/>
            </w:tcBorders>
            <w:shd w:val="clear" w:color="auto" w:fill="auto"/>
            <w:vAlign w:val="center"/>
          </w:tcPr>
          <w:p w:rsidR="004C59DC" w:rsidRPr="009E1CEA" w:rsidRDefault="004C59DC" w:rsidP="00395143">
            <w:pPr>
              <w:numPr>
                <w:ilvl w:val="12"/>
                <w:numId w:val="0"/>
              </w:numPr>
              <w:rPr>
                <w:rFonts w:cs="Calibri"/>
                <w:sz w:val="22"/>
                <w:szCs w:val="22"/>
              </w:rPr>
            </w:pPr>
            <w:r w:rsidRPr="009E1CEA">
              <w:rPr>
                <w:rFonts w:cs="Calibri"/>
                <w:sz w:val="22"/>
                <w:szCs w:val="22"/>
              </w:rPr>
              <w:t>5%</w:t>
            </w:r>
          </w:p>
        </w:tc>
        <w:tc>
          <w:tcPr>
            <w:tcW w:w="1528" w:type="dxa"/>
            <w:tcBorders>
              <w:bottom w:val="single" w:sz="4" w:space="0" w:color="auto"/>
            </w:tcBorders>
          </w:tcPr>
          <w:p w:rsidR="004C59DC" w:rsidRPr="009E1CEA" w:rsidRDefault="00E76FFF" w:rsidP="00B51060">
            <w:pPr>
              <w:numPr>
                <w:ilvl w:val="12"/>
                <w:numId w:val="0"/>
              </w:numPr>
              <w:jc w:val="center"/>
              <w:rPr>
                <w:rFonts w:cs="Calibri"/>
                <w:sz w:val="22"/>
                <w:szCs w:val="22"/>
              </w:rPr>
            </w:pPr>
            <w:r>
              <w:rPr>
                <w:rFonts w:cs="Calibri"/>
                <w:sz w:val="22"/>
                <w:szCs w:val="22"/>
                <w:lang w:val="en-US"/>
              </w:rPr>
              <w:t>A.4.4</w:t>
            </w:r>
          </w:p>
        </w:tc>
      </w:tr>
      <w:tr w:rsidR="004C59DC" w:rsidRPr="009E1CEA" w:rsidTr="003C03F7">
        <w:trPr>
          <w:jc w:val="center"/>
        </w:trPr>
        <w:tc>
          <w:tcPr>
            <w:tcW w:w="615" w:type="dxa"/>
            <w:tcBorders>
              <w:bottom w:val="single" w:sz="4" w:space="0" w:color="auto"/>
            </w:tcBorders>
            <w:shd w:val="solid" w:color="A6A6A6" w:fill="auto"/>
          </w:tcPr>
          <w:p w:rsidR="004C59DC" w:rsidRPr="009E1CEA" w:rsidRDefault="004C59DC" w:rsidP="00395143">
            <w:pPr>
              <w:numPr>
                <w:ilvl w:val="12"/>
                <w:numId w:val="0"/>
              </w:numPr>
              <w:rPr>
                <w:rFonts w:cs="Calibri"/>
                <w:b/>
                <w:sz w:val="22"/>
                <w:szCs w:val="22"/>
              </w:rPr>
            </w:pPr>
            <w:r w:rsidRPr="009E1CEA">
              <w:rPr>
                <w:rFonts w:cs="Calibri"/>
                <w:b/>
                <w:sz w:val="22"/>
                <w:szCs w:val="22"/>
              </w:rPr>
              <w:t>3</w:t>
            </w:r>
          </w:p>
        </w:tc>
        <w:tc>
          <w:tcPr>
            <w:tcW w:w="5046" w:type="dxa"/>
            <w:tcBorders>
              <w:bottom w:val="single" w:sz="4" w:space="0" w:color="auto"/>
            </w:tcBorders>
            <w:shd w:val="solid" w:color="A6A6A6" w:fill="auto"/>
          </w:tcPr>
          <w:p w:rsidR="004C59DC" w:rsidRPr="009E1CEA" w:rsidRDefault="004C59DC" w:rsidP="00395143">
            <w:pPr>
              <w:numPr>
                <w:ilvl w:val="12"/>
                <w:numId w:val="0"/>
              </w:numPr>
              <w:rPr>
                <w:rFonts w:cs="Calibri"/>
                <w:b/>
                <w:sz w:val="22"/>
                <w:szCs w:val="22"/>
              </w:rPr>
            </w:pPr>
            <w:r w:rsidRPr="009E1CEA">
              <w:rPr>
                <w:rFonts w:cs="Calibri"/>
                <w:b/>
                <w:sz w:val="22"/>
                <w:szCs w:val="22"/>
              </w:rPr>
              <w:t xml:space="preserve">Μεθοδολογία Οργάνωσης, Διοίκησης και Υλοποίησης Έργου </w:t>
            </w:r>
          </w:p>
        </w:tc>
        <w:tc>
          <w:tcPr>
            <w:tcW w:w="1333" w:type="dxa"/>
            <w:tcBorders>
              <w:bottom w:val="single" w:sz="4" w:space="0" w:color="auto"/>
            </w:tcBorders>
            <w:shd w:val="solid" w:color="A6A6A6" w:fill="auto"/>
            <w:vAlign w:val="center"/>
          </w:tcPr>
          <w:p w:rsidR="004C59DC" w:rsidRPr="009E1CEA" w:rsidRDefault="004C59DC" w:rsidP="00395143">
            <w:pPr>
              <w:numPr>
                <w:ilvl w:val="12"/>
                <w:numId w:val="0"/>
              </w:numPr>
              <w:rPr>
                <w:rFonts w:cs="Calibri"/>
                <w:sz w:val="22"/>
                <w:szCs w:val="22"/>
              </w:rPr>
            </w:pPr>
            <w:r w:rsidRPr="009E1CEA">
              <w:rPr>
                <w:rFonts w:cs="Calibri"/>
                <w:b/>
                <w:sz w:val="22"/>
                <w:szCs w:val="22"/>
                <w:lang w:val="en-US"/>
              </w:rPr>
              <w:t>(2</w:t>
            </w:r>
            <w:r w:rsidRPr="009E1CEA">
              <w:rPr>
                <w:rFonts w:cs="Calibri"/>
                <w:b/>
                <w:sz w:val="22"/>
                <w:szCs w:val="22"/>
              </w:rPr>
              <w:t>5</w:t>
            </w:r>
            <w:r w:rsidRPr="009E1CEA">
              <w:rPr>
                <w:rFonts w:cs="Calibri"/>
                <w:b/>
                <w:sz w:val="22"/>
                <w:szCs w:val="22"/>
                <w:lang w:val="en-US"/>
              </w:rPr>
              <w:t>%)</w:t>
            </w:r>
          </w:p>
        </w:tc>
        <w:tc>
          <w:tcPr>
            <w:tcW w:w="1528" w:type="dxa"/>
            <w:tcBorders>
              <w:bottom w:val="single" w:sz="4" w:space="0" w:color="auto"/>
            </w:tcBorders>
            <w:shd w:val="solid" w:color="A6A6A6" w:fill="auto"/>
          </w:tcPr>
          <w:p w:rsidR="004C59DC" w:rsidRPr="009E1CEA" w:rsidRDefault="004C59DC" w:rsidP="00B51060">
            <w:pPr>
              <w:numPr>
                <w:ilvl w:val="12"/>
                <w:numId w:val="0"/>
              </w:numPr>
              <w:jc w:val="center"/>
              <w:rPr>
                <w:rFonts w:cs="Calibri"/>
                <w:b/>
                <w:sz w:val="22"/>
                <w:szCs w:val="22"/>
                <w:lang w:val="en-US"/>
              </w:rPr>
            </w:pPr>
          </w:p>
        </w:tc>
      </w:tr>
      <w:tr w:rsidR="004C59DC" w:rsidRPr="009E1CEA" w:rsidTr="003C03F7">
        <w:trPr>
          <w:jc w:val="center"/>
        </w:trPr>
        <w:tc>
          <w:tcPr>
            <w:tcW w:w="615" w:type="dxa"/>
            <w:shd w:val="clear" w:color="A6A6A6" w:fill="FFFFFF"/>
          </w:tcPr>
          <w:p w:rsidR="004C59DC" w:rsidRPr="009E1CEA" w:rsidRDefault="004C59DC" w:rsidP="00395143">
            <w:pPr>
              <w:numPr>
                <w:ilvl w:val="12"/>
                <w:numId w:val="0"/>
              </w:numPr>
              <w:rPr>
                <w:rFonts w:cs="Calibri"/>
                <w:sz w:val="22"/>
                <w:szCs w:val="22"/>
              </w:rPr>
            </w:pPr>
            <w:r w:rsidRPr="009E1CEA">
              <w:rPr>
                <w:rFonts w:cs="Calibri"/>
                <w:sz w:val="22"/>
                <w:szCs w:val="22"/>
              </w:rPr>
              <w:t>3.1</w:t>
            </w:r>
          </w:p>
        </w:tc>
        <w:tc>
          <w:tcPr>
            <w:tcW w:w="5046" w:type="dxa"/>
            <w:shd w:val="clear" w:color="A6A6A6" w:fill="FFFFFF"/>
          </w:tcPr>
          <w:p w:rsidR="004C59DC" w:rsidRPr="009E1CEA" w:rsidRDefault="00766A78" w:rsidP="00766A78">
            <w:pPr>
              <w:numPr>
                <w:ilvl w:val="12"/>
                <w:numId w:val="0"/>
              </w:numPr>
              <w:rPr>
                <w:rFonts w:cs="Calibri"/>
                <w:sz w:val="22"/>
                <w:szCs w:val="22"/>
              </w:rPr>
            </w:pPr>
            <w:r>
              <w:rPr>
                <w:rFonts w:cs="Calibri"/>
                <w:sz w:val="22"/>
                <w:szCs w:val="22"/>
              </w:rPr>
              <w:t xml:space="preserve">Οργάνωση </w:t>
            </w:r>
            <w:r w:rsidR="004C59DC" w:rsidRPr="009E1CEA">
              <w:rPr>
                <w:rFonts w:cs="Calibri"/>
                <w:sz w:val="22"/>
                <w:szCs w:val="22"/>
              </w:rPr>
              <w:t>Υλοποίησης Έργου</w:t>
            </w:r>
            <w:r>
              <w:rPr>
                <w:rFonts w:cs="Calibri"/>
                <w:sz w:val="22"/>
                <w:szCs w:val="22"/>
              </w:rPr>
              <w:t xml:space="preserve"> (Φάσεις, Παραδοτέα, Ορόσημα, Χρονοδιάγραμμα)</w:t>
            </w:r>
          </w:p>
        </w:tc>
        <w:tc>
          <w:tcPr>
            <w:tcW w:w="1333" w:type="dxa"/>
            <w:shd w:val="clear" w:color="A6A6A6" w:fill="FFFFFF"/>
            <w:vAlign w:val="center"/>
          </w:tcPr>
          <w:p w:rsidR="004C59DC" w:rsidRPr="009E1CEA" w:rsidRDefault="003C03F7" w:rsidP="00395143">
            <w:pPr>
              <w:numPr>
                <w:ilvl w:val="12"/>
                <w:numId w:val="0"/>
              </w:numPr>
              <w:rPr>
                <w:rFonts w:cs="Calibri"/>
                <w:sz w:val="22"/>
                <w:szCs w:val="22"/>
              </w:rPr>
            </w:pPr>
            <w:r>
              <w:rPr>
                <w:rFonts w:cs="Calibri"/>
                <w:sz w:val="22"/>
                <w:szCs w:val="22"/>
              </w:rPr>
              <w:t>25</w:t>
            </w:r>
            <w:r w:rsidR="004C59DC" w:rsidRPr="009E1CEA">
              <w:rPr>
                <w:rFonts w:cs="Calibri"/>
                <w:sz w:val="22"/>
                <w:szCs w:val="22"/>
              </w:rPr>
              <w:t>%</w:t>
            </w:r>
          </w:p>
        </w:tc>
        <w:tc>
          <w:tcPr>
            <w:tcW w:w="1528" w:type="dxa"/>
            <w:shd w:val="clear" w:color="A6A6A6" w:fill="FFFFFF"/>
          </w:tcPr>
          <w:p w:rsidR="004C59DC" w:rsidRPr="00720BE5" w:rsidRDefault="00BB7B85" w:rsidP="00B51060">
            <w:pPr>
              <w:numPr>
                <w:ilvl w:val="12"/>
                <w:numId w:val="0"/>
              </w:numPr>
              <w:jc w:val="center"/>
              <w:rPr>
                <w:rFonts w:cs="Calibri"/>
                <w:sz w:val="22"/>
                <w:szCs w:val="22"/>
              </w:rPr>
            </w:pPr>
            <w:r>
              <w:rPr>
                <w:rFonts w:cs="Calibri"/>
                <w:sz w:val="22"/>
                <w:szCs w:val="22"/>
                <w:lang w:val="en-US"/>
              </w:rPr>
              <w:t>A.3.</w:t>
            </w:r>
            <w:r w:rsidR="00720BE5">
              <w:rPr>
                <w:rFonts w:cs="Calibri"/>
                <w:sz w:val="22"/>
                <w:szCs w:val="22"/>
              </w:rPr>
              <w:t>10</w:t>
            </w:r>
          </w:p>
        </w:tc>
      </w:tr>
      <w:tr w:rsidR="004C59DC" w:rsidRPr="009E1CEA" w:rsidTr="003C03F7">
        <w:trPr>
          <w:jc w:val="center"/>
        </w:trPr>
        <w:tc>
          <w:tcPr>
            <w:tcW w:w="5661" w:type="dxa"/>
            <w:gridSpan w:val="2"/>
            <w:shd w:val="clear" w:color="auto" w:fill="E0E0E0"/>
          </w:tcPr>
          <w:p w:rsidR="004C59DC" w:rsidRPr="009E1CEA" w:rsidRDefault="004C59DC" w:rsidP="00395143">
            <w:pPr>
              <w:numPr>
                <w:ilvl w:val="12"/>
                <w:numId w:val="0"/>
              </w:numPr>
              <w:rPr>
                <w:rFonts w:cs="Calibri"/>
                <w:sz w:val="22"/>
                <w:szCs w:val="22"/>
              </w:rPr>
            </w:pPr>
            <w:r w:rsidRPr="009E1CEA">
              <w:rPr>
                <w:rFonts w:cs="Calibri"/>
                <w:b/>
                <w:sz w:val="22"/>
                <w:szCs w:val="22"/>
              </w:rPr>
              <w:t>ΣΥΝΟΛΟ</w:t>
            </w:r>
          </w:p>
        </w:tc>
        <w:tc>
          <w:tcPr>
            <w:tcW w:w="1333" w:type="dxa"/>
            <w:shd w:val="clear" w:color="auto" w:fill="E0E0E0"/>
            <w:vAlign w:val="center"/>
          </w:tcPr>
          <w:p w:rsidR="004C59DC" w:rsidRPr="009E1CEA" w:rsidRDefault="004C59DC" w:rsidP="00395143">
            <w:pPr>
              <w:numPr>
                <w:ilvl w:val="12"/>
                <w:numId w:val="0"/>
              </w:numPr>
              <w:rPr>
                <w:rFonts w:cs="Calibri"/>
                <w:b/>
                <w:sz w:val="22"/>
                <w:szCs w:val="22"/>
              </w:rPr>
            </w:pPr>
            <w:r w:rsidRPr="009E1CEA">
              <w:rPr>
                <w:rFonts w:cs="Calibri"/>
                <w:b/>
                <w:sz w:val="22"/>
                <w:szCs w:val="22"/>
              </w:rPr>
              <w:t>100</w:t>
            </w:r>
          </w:p>
        </w:tc>
        <w:tc>
          <w:tcPr>
            <w:tcW w:w="1528" w:type="dxa"/>
            <w:shd w:val="clear" w:color="auto" w:fill="E0E0E0"/>
          </w:tcPr>
          <w:p w:rsidR="004C59DC" w:rsidRPr="009E1CEA" w:rsidRDefault="004C59DC" w:rsidP="00B51060">
            <w:pPr>
              <w:numPr>
                <w:ilvl w:val="12"/>
                <w:numId w:val="0"/>
              </w:numPr>
              <w:jc w:val="center"/>
              <w:rPr>
                <w:rFonts w:cs="Calibri"/>
                <w:b/>
                <w:sz w:val="22"/>
                <w:szCs w:val="22"/>
              </w:rPr>
            </w:pPr>
          </w:p>
        </w:tc>
      </w:tr>
    </w:tbl>
    <w:p w:rsidR="0044491A" w:rsidRPr="009E1CEA" w:rsidRDefault="0044491A" w:rsidP="00395143">
      <w:pPr>
        <w:jc w:val="both"/>
        <w:rPr>
          <w:rFonts w:cs="Calibri"/>
          <w:b/>
          <w:sz w:val="22"/>
          <w:szCs w:val="22"/>
          <w:highlight w:val="yellow"/>
        </w:rPr>
      </w:pPr>
      <w:bookmarkStart w:id="484" w:name="_20.2.___Διαδικασία_αξιολόγησης_προσ"/>
      <w:bookmarkStart w:id="485" w:name="_20.3.___Βαθμολόγηση_τεχνικών_προσφο"/>
      <w:bookmarkStart w:id="486" w:name="_20.5.___Διαμόρφωση_του_συγκριτικού_"/>
      <w:bookmarkStart w:id="487" w:name="_Toc73535362"/>
      <w:bookmarkStart w:id="488" w:name="_Toc9049526"/>
      <w:bookmarkStart w:id="489" w:name="_Toc9050798"/>
      <w:bookmarkStart w:id="490" w:name="_Toc16061711"/>
      <w:bookmarkStart w:id="491" w:name="_Toc25743321"/>
      <w:bookmarkStart w:id="492" w:name="_Toc26592535"/>
      <w:bookmarkStart w:id="493" w:name="_Toc43634791"/>
      <w:bookmarkStart w:id="494" w:name="_Toc44821171"/>
      <w:bookmarkStart w:id="495" w:name="_Toc48552963"/>
      <w:bookmarkStart w:id="496" w:name="_Toc49074409"/>
      <w:bookmarkStart w:id="497" w:name="_Toc240445845"/>
      <w:bookmarkEnd w:id="484"/>
      <w:bookmarkEnd w:id="485"/>
      <w:bookmarkEnd w:id="486"/>
      <w:bookmarkEnd w:id="487"/>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lang w:val="en-US"/>
        </w:rPr>
      </w:pPr>
      <w:bookmarkStart w:id="498" w:name="_Toc372283085"/>
      <w:r w:rsidRPr="009E1CEA">
        <w:rPr>
          <w:rFonts w:cs="Calibri"/>
          <w:sz w:val="22"/>
          <w:szCs w:val="22"/>
        </w:rPr>
        <w:t>Διαμόρφωση συγκριτικού κόστους Προσφοράς</w:t>
      </w:r>
      <w:bookmarkEnd w:id="488"/>
      <w:bookmarkEnd w:id="489"/>
      <w:bookmarkEnd w:id="490"/>
      <w:bookmarkEnd w:id="491"/>
      <w:bookmarkEnd w:id="492"/>
      <w:bookmarkEnd w:id="493"/>
      <w:bookmarkEnd w:id="494"/>
      <w:bookmarkEnd w:id="495"/>
      <w:bookmarkEnd w:id="496"/>
      <w:bookmarkEnd w:id="497"/>
      <w:bookmarkEnd w:id="498"/>
    </w:p>
    <w:p w:rsidR="00FD761F" w:rsidRDefault="00FD761F" w:rsidP="00FD761F">
      <w:pPr>
        <w:spacing w:after="100" w:afterAutospacing="1" w:line="360" w:lineRule="auto"/>
        <w:jc w:val="both"/>
        <w:rPr>
          <w:sz w:val="22"/>
          <w:szCs w:val="22"/>
        </w:rPr>
      </w:pPr>
      <w:r>
        <w:rPr>
          <w:sz w:val="22"/>
          <w:szCs w:val="22"/>
        </w:rPr>
        <w:t>Το συγκριτικό κόστος Κ κάθε προσφοράς περιλαμβάνει:</w:t>
      </w:r>
    </w:p>
    <w:p w:rsidR="00FD761F" w:rsidRDefault="00FD761F" w:rsidP="00FD761F">
      <w:pPr>
        <w:numPr>
          <w:ilvl w:val="0"/>
          <w:numId w:val="58"/>
        </w:numPr>
        <w:spacing w:after="100" w:afterAutospacing="1" w:line="360" w:lineRule="auto"/>
        <w:jc w:val="both"/>
        <w:rPr>
          <w:sz w:val="22"/>
          <w:szCs w:val="22"/>
        </w:rPr>
      </w:pPr>
      <w:r>
        <w:rPr>
          <w:sz w:val="22"/>
          <w:szCs w:val="22"/>
        </w:rPr>
        <w:t>Το συνολικό κόστος για το έργο μη συμπεριλαμβανομένου του ΦΠΑ ( Συγκεντρωτικός Πίνακας Οικονομικής Προσφοράς Έργου</w:t>
      </w:r>
    </w:p>
    <w:p w:rsidR="00FD761F" w:rsidRDefault="00FD761F" w:rsidP="00FD761F">
      <w:pPr>
        <w:numPr>
          <w:ilvl w:val="0"/>
          <w:numId w:val="58"/>
        </w:numPr>
        <w:spacing w:after="100" w:afterAutospacing="1" w:line="360" w:lineRule="auto"/>
        <w:jc w:val="both"/>
        <w:rPr>
          <w:sz w:val="22"/>
          <w:szCs w:val="22"/>
        </w:rPr>
      </w:pPr>
      <w:r>
        <w:rPr>
          <w:sz w:val="22"/>
          <w:szCs w:val="22"/>
        </w:rPr>
        <w:t>το κόστος συντήρησης μετά την προσφερόμενη εγγύηση, μη συμπεριλαμβανομένου του ΦΠΑ (βλ. Συγκεντρωτικός Πίνακας Οικονομικής Προσφοράς</w:t>
      </w:r>
      <w:r>
        <w:rPr>
          <w:sz w:val="22"/>
          <w:szCs w:val="22"/>
          <w:lang w:val="en-US"/>
        </w:rPr>
        <w:t xml:space="preserve"> </w:t>
      </w:r>
      <w:r>
        <w:rPr>
          <w:sz w:val="22"/>
          <w:szCs w:val="22"/>
        </w:rPr>
        <w:t>Συντήρησης</w:t>
      </w:r>
    </w:p>
    <w:p w:rsidR="00FD761F" w:rsidRDefault="00FD761F" w:rsidP="00FD761F">
      <w:pPr>
        <w:spacing w:after="100" w:afterAutospacing="1" w:line="360" w:lineRule="auto"/>
        <w:jc w:val="both"/>
        <w:rPr>
          <w:sz w:val="22"/>
          <w:szCs w:val="22"/>
        </w:rPr>
      </w:pPr>
      <w:r>
        <w:rPr>
          <w:sz w:val="22"/>
          <w:szCs w:val="22"/>
        </w:rPr>
        <w:t>όπως προκύπτει από τους Πίνακες Οικονομικής Προσφοράς του υποψηφίου Αναδόχου.</w:t>
      </w:r>
    </w:p>
    <w:p w:rsidR="00FD761F" w:rsidRDefault="00FD761F" w:rsidP="00FD761F">
      <w:pPr>
        <w:spacing w:after="100" w:afterAutospacing="1" w:line="360" w:lineRule="auto"/>
        <w:jc w:val="both"/>
        <w:rPr>
          <w:sz w:val="22"/>
          <w:szCs w:val="22"/>
        </w:rPr>
      </w:pPr>
      <w:r>
        <w:rPr>
          <w:sz w:val="22"/>
          <w:szCs w:val="22"/>
        </w:rPr>
        <w:lastRenderedPageBreak/>
        <w:t xml:space="preserve">Επισημαίνεται ότι για τον ακριβή προσδιορισμό του κόστους συντήρησης πρέπει αυτό να είναι συγκεκριμένο και τυχόν αναπροσαρμογές του, που θα ορίζει ο υποψήφιος Ανάδοχος στην προσφορά του, θα πρέπει να είναι ανεξάρτητες του τιμαρίθμου. Διευκρινίζεται ότι </w:t>
      </w:r>
      <w:r>
        <w:rPr>
          <w:sz w:val="22"/>
          <w:szCs w:val="22"/>
          <w:u w:val="single"/>
        </w:rPr>
        <w:t>το κόστος συντήρησης δεν περιλαμβάνεται στον προϋπολογισμό του έργου</w:t>
      </w:r>
      <w:r>
        <w:rPr>
          <w:sz w:val="22"/>
          <w:szCs w:val="22"/>
        </w:rPr>
        <w:t xml:space="preserve">. Ο Ανάδοχος είναι υποχρεωμένος, εφόσον το επιθυμεί </w:t>
      </w:r>
      <w:r>
        <w:rPr>
          <w:i/>
          <w:iCs/>
          <w:sz w:val="22"/>
          <w:szCs w:val="22"/>
        </w:rPr>
        <w:t>η Αναθέτουσα Αρχή</w:t>
      </w:r>
      <w:r>
        <w:rPr>
          <w:sz w:val="22"/>
          <w:szCs w:val="22"/>
        </w:rPr>
        <w:t>, να υπογράψει συμβόλαιο συντήρησης, μετά το τέλος του προσφερόμενου από αυτόν χρόνου εγγύησης καλής λειτουργίας και με τίμημα το κόστος συντήρησης που αναφέρεται στην προσφορά του.</w:t>
      </w:r>
    </w:p>
    <w:p w:rsidR="00FD761F" w:rsidRDefault="00FD761F" w:rsidP="00FD761F">
      <w:pPr>
        <w:spacing w:after="100" w:afterAutospacing="1" w:line="360" w:lineRule="auto"/>
        <w:jc w:val="both"/>
        <w:rPr>
          <w:sz w:val="22"/>
          <w:szCs w:val="22"/>
        </w:rPr>
      </w:pPr>
      <w:r>
        <w:rPr>
          <w:sz w:val="22"/>
          <w:szCs w:val="22"/>
        </w:rPr>
        <w:t>Για τον προσδιορισμό του κόστους συντήρησης θα ληφθεί υπόψη το σύνολο των δαπανών συντήρησης, για μία τριετία από τη λήξη της αντίστοιχης ζητούμενης εγγύησης καλής λειτουργίας για τον εξοπλισμό και το λογισμικό.</w:t>
      </w:r>
    </w:p>
    <w:p w:rsidR="00B470B4" w:rsidRPr="009E1CEA" w:rsidRDefault="00B470B4" w:rsidP="00395143">
      <w:pPr>
        <w:jc w:val="both"/>
        <w:rPr>
          <w:rFonts w:cs="Calibri"/>
          <w:sz w:val="22"/>
          <w:szCs w:val="22"/>
        </w:rPr>
      </w:pPr>
    </w:p>
    <w:p w:rsidR="0044491A" w:rsidRPr="009E1CEA" w:rsidRDefault="0044491A" w:rsidP="00395143">
      <w:pPr>
        <w:pStyle w:val="3"/>
        <w:numPr>
          <w:ilvl w:val="2"/>
          <w:numId w:val="44"/>
        </w:numPr>
        <w:tabs>
          <w:tab w:val="clear" w:pos="2160"/>
        </w:tabs>
        <w:spacing w:before="0" w:beforeAutospacing="0" w:after="0" w:afterAutospacing="0"/>
        <w:rPr>
          <w:rFonts w:cs="Calibri"/>
          <w:sz w:val="22"/>
          <w:szCs w:val="22"/>
        </w:rPr>
      </w:pPr>
      <w:bookmarkStart w:id="499" w:name="_Ref190491159"/>
      <w:bookmarkStart w:id="500" w:name="_Toc240445846"/>
      <w:bookmarkStart w:id="501" w:name="_Toc372283086"/>
      <w:r w:rsidRPr="009E1CEA">
        <w:rPr>
          <w:rFonts w:cs="Calibri"/>
          <w:sz w:val="22"/>
          <w:szCs w:val="22"/>
        </w:rPr>
        <w:t>Διαδικασία κατακύρωσης Διαγωνισμού</w:t>
      </w:r>
      <w:bookmarkEnd w:id="499"/>
      <w:bookmarkEnd w:id="500"/>
      <w:bookmarkEnd w:id="501"/>
    </w:p>
    <w:p w:rsidR="0044491A" w:rsidRPr="009E1CEA" w:rsidRDefault="0044491A" w:rsidP="00395143">
      <w:pPr>
        <w:jc w:val="both"/>
        <w:rPr>
          <w:rFonts w:cs="Calibri"/>
          <w:sz w:val="22"/>
          <w:szCs w:val="22"/>
        </w:rPr>
      </w:pPr>
      <w:r w:rsidRPr="009E1CEA">
        <w:rPr>
          <w:rFonts w:cs="Calibri"/>
          <w:sz w:val="22"/>
          <w:szCs w:val="22"/>
        </w:rPr>
        <w:t xml:space="preserve">Μετά την ολοκλήρωση της διαδικασίας Διενέργειας του Διαγωνισμού και της Αξιολόγησης των Προσφορών, με Απόφαση της Αναθέτουσα Αρχή, ο Ανάδοχος στον οποίο πρόκειται να κατακυρωθεί ο Διαγωνισμός, καλείται να υποβάλλει στην Αναθέτουσα Αρχή, εντός </w:t>
      </w:r>
      <w:r w:rsidRPr="009E1CEA">
        <w:rPr>
          <w:rFonts w:cs="Calibri"/>
          <w:b/>
          <w:sz w:val="22"/>
          <w:szCs w:val="22"/>
        </w:rPr>
        <w:t>προθεσμίας που δεν μπορεί να είναι μικρότερη των είκοσι (20) ημερών (Ν. 3614/2007, άρθρο 25)</w:t>
      </w:r>
      <w:r w:rsidRPr="009E1CEA">
        <w:rPr>
          <w:rFonts w:cs="Calibri"/>
          <w:sz w:val="22"/>
          <w:szCs w:val="22"/>
        </w:rPr>
        <w:t xml:space="preserve"> από την κοινοποίηση της σχετικής έγγραφης ειδοποίησης, τον Φάκελο Δικαιολογητικών Κατακύρωσης (βλ</w:t>
      </w:r>
      <w:r w:rsidRPr="009E1CEA">
        <w:rPr>
          <w:rFonts w:cs="Calibri"/>
          <w:b/>
          <w:sz w:val="22"/>
          <w:szCs w:val="22"/>
        </w:rPr>
        <w:t xml:space="preserve">. </w:t>
      </w:r>
      <w:fldSimple w:instr=" REF _Ref279594973 \r \h  \* MERGEFORMAT ">
        <w:r w:rsidR="00DF768F" w:rsidRPr="00DF768F">
          <w:rPr>
            <w:rFonts w:cs="Calibri"/>
            <w:b/>
            <w:sz w:val="22"/>
            <w:szCs w:val="22"/>
          </w:rPr>
          <w:t>Β2.4</w:t>
        </w:r>
      </w:fldSimple>
      <w:r w:rsidRPr="009E1CEA">
        <w:rPr>
          <w:rFonts w:cs="Calibri"/>
          <w:b/>
          <w:sz w:val="22"/>
          <w:szCs w:val="22"/>
        </w:rPr>
        <w:t>),</w:t>
      </w:r>
      <w:r w:rsidRPr="009E1CEA">
        <w:rPr>
          <w:rFonts w:cs="Calibri"/>
          <w:sz w:val="22"/>
          <w:szCs w:val="22"/>
        </w:rPr>
        <w:t xml:space="preserve"> προκειμένου αυτά να ελεγχθούν από αρμόδια Επιτροπή. Τα δικαιολογητικά κατακύρωσης υποβάλλονται σε ένα πρωτότυπο και ένα αντίγραφο.</w:t>
      </w:r>
    </w:p>
    <w:p w:rsidR="0044491A" w:rsidRPr="009E1CEA" w:rsidRDefault="0044491A" w:rsidP="00395143">
      <w:pPr>
        <w:jc w:val="both"/>
        <w:rPr>
          <w:rFonts w:cs="Calibri"/>
          <w:sz w:val="22"/>
          <w:szCs w:val="22"/>
        </w:rPr>
      </w:pPr>
      <w:r w:rsidRPr="009E1CEA">
        <w:rPr>
          <w:rFonts w:cs="Calibri"/>
          <w:sz w:val="22"/>
          <w:szCs w:val="22"/>
        </w:rPr>
        <w:t>Σε ημερομηνία που θα καθορίζεται με την ανωτέρω απόφαση αποσφραγίζεται ο Φάκελος Δικαιολογητικών Κατακύρωσης, μονογράφονται δε και σφραγίζονται από την αρμόδια Επιτροπή όλα τα πρωτότυπα στοιχεία του Φακέλου κατά φύλλο, ή γίνεται διάτρηση αυτών με την ειδική διατρητική μηχανή της Αναθέτουσας Αρχής.</w:t>
      </w:r>
      <w:r w:rsidRPr="009E1CEA">
        <w:rPr>
          <w:rFonts w:cs="Calibri"/>
          <w:b/>
          <w:sz w:val="22"/>
          <w:szCs w:val="22"/>
        </w:rPr>
        <w:t xml:space="preserve"> Στη διαδικασία αυτή καλούνται να παραστούν όσοι έχουν υποβάλλει παραδεκτή τεχνική και οικονομική Προσφορά.</w:t>
      </w:r>
    </w:p>
    <w:p w:rsidR="0044491A" w:rsidRPr="009E1CEA" w:rsidRDefault="0044491A" w:rsidP="00395143">
      <w:pPr>
        <w:jc w:val="both"/>
        <w:rPr>
          <w:rFonts w:cs="Calibri"/>
          <w:sz w:val="22"/>
          <w:szCs w:val="22"/>
        </w:rPr>
      </w:pPr>
      <w:r w:rsidRPr="009E1CEA">
        <w:rPr>
          <w:rFonts w:cs="Calibri"/>
          <w:sz w:val="22"/>
          <w:szCs w:val="22"/>
        </w:rPr>
        <w:t>Η αρμόδια Επιτροπή ελέγχει τα Δικαιολογητικά Κατακύρωσης και εισηγείται στο αρμόδιο όργανο της Αναθέτουσας Αρχής, το οποίο αποφαίνεται με σχετική του απόφαση και με μέριμνά του γνωστοποιείται στους υποψήφιους Αναδόχους η απόφασή του.</w:t>
      </w:r>
    </w:p>
    <w:p w:rsidR="0044491A" w:rsidRPr="009E1CEA" w:rsidRDefault="0044491A" w:rsidP="00395143">
      <w:pPr>
        <w:jc w:val="both"/>
        <w:rPr>
          <w:rFonts w:cs="Calibri"/>
          <w:sz w:val="22"/>
          <w:szCs w:val="22"/>
        </w:rPr>
      </w:pPr>
      <w:r w:rsidRPr="009E1CEA">
        <w:rPr>
          <w:rFonts w:cs="Calibri"/>
          <w:sz w:val="22"/>
          <w:szCs w:val="22"/>
        </w:rPr>
        <w:t>Σε περίπτωση αποδοχής των Δικαιολογητικών Κατακύρωσης,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Σύμβασης, τα οποία θα είναι σύμφωνα με την επιστολή της πρόσκλησης.</w:t>
      </w:r>
    </w:p>
    <w:p w:rsidR="0044491A" w:rsidRDefault="0044491A" w:rsidP="00395143">
      <w:pPr>
        <w:jc w:val="both"/>
        <w:rPr>
          <w:rFonts w:cs="Calibri"/>
          <w:sz w:val="22"/>
          <w:szCs w:val="22"/>
        </w:rPr>
      </w:pPr>
      <w:r w:rsidRPr="009E1CEA">
        <w:rPr>
          <w:rFonts w:cs="Calibri"/>
          <w:bCs/>
          <w:sz w:val="22"/>
          <w:szCs w:val="22"/>
        </w:rPr>
        <w:t xml:space="preserve">Η μη έγκαιρη και προσήκουσα υποβολή των Δικαιολογητικών κατακύρωσης συνιστά λόγο αποκλεισμού του προσφέροντος και κατάπτωση της Εγγυητικής Συμμετοχής του. Σε αυτή την περίπτωση η </w:t>
      </w:r>
      <w:r w:rsidRPr="009E1CEA">
        <w:rPr>
          <w:rFonts w:cs="Calibri"/>
          <w:sz w:val="22"/>
          <w:szCs w:val="22"/>
        </w:rPr>
        <w:t>Αναθέτουσα Αρχή</w:t>
      </w:r>
      <w:r w:rsidRPr="009E1CEA">
        <w:rPr>
          <w:rFonts w:cs="Calibri"/>
          <w:b/>
          <w:sz w:val="22"/>
          <w:szCs w:val="22"/>
        </w:rPr>
        <w:t xml:space="preserve"> </w:t>
      </w:r>
      <w:r w:rsidRPr="009E1CEA">
        <w:rPr>
          <w:rFonts w:cs="Calibri"/>
          <w:sz w:val="22"/>
          <w:szCs w:val="22"/>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FD761F" w:rsidRPr="009E1CEA" w:rsidRDefault="00FD761F"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502" w:name="_Toc5445968"/>
      <w:bookmarkStart w:id="503" w:name="_Toc7935618"/>
      <w:bookmarkStart w:id="504" w:name="_Toc8644000"/>
      <w:bookmarkStart w:id="505" w:name="_Toc9048171"/>
      <w:bookmarkStart w:id="506" w:name="_Toc9048832"/>
      <w:bookmarkStart w:id="507" w:name="_Toc9048959"/>
      <w:bookmarkStart w:id="508" w:name="_Toc9049527"/>
      <w:bookmarkStart w:id="509" w:name="_Toc9050799"/>
      <w:bookmarkStart w:id="510" w:name="_Toc16061712"/>
      <w:bookmarkStart w:id="511" w:name="_Toc25743322"/>
      <w:bookmarkStart w:id="512" w:name="_Toc43634792"/>
      <w:bookmarkStart w:id="513" w:name="_Toc44821172"/>
      <w:bookmarkStart w:id="514" w:name="_Toc48552964"/>
      <w:bookmarkStart w:id="515" w:name="_Toc49074410"/>
      <w:bookmarkStart w:id="516" w:name="_Toc62559062"/>
      <w:bookmarkStart w:id="517" w:name="_Toc240445847"/>
      <w:bookmarkStart w:id="518" w:name="_Toc278755386"/>
      <w:bookmarkStart w:id="519" w:name="_Toc372283087"/>
      <w:r w:rsidRPr="009E1CEA">
        <w:rPr>
          <w:rFonts w:cs="Calibri"/>
          <w:sz w:val="22"/>
          <w:szCs w:val="22"/>
        </w:rPr>
        <w:t>Απόρριψη Προσφορών</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44491A" w:rsidRPr="009E1CEA" w:rsidRDefault="0044491A" w:rsidP="00395143">
      <w:pPr>
        <w:jc w:val="both"/>
        <w:rPr>
          <w:rFonts w:cs="Calibri"/>
          <w:sz w:val="22"/>
          <w:szCs w:val="22"/>
        </w:rPr>
      </w:pPr>
      <w:bookmarkStart w:id="520" w:name="_Toc511031143"/>
      <w:bookmarkStart w:id="521" w:name="_Toc513615856"/>
      <w:r w:rsidRPr="009E1CEA">
        <w:rPr>
          <w:rFonts w:cs="Calibri"/>
          <w:sz w:val="22"/>
          <w:szCs w:val="22"/>
        </w:rPr>
        <w:t>Η απόρριψη Προσφοράς γίνεται με απόφαση του αρμοδίου οργάνου της Αναθέτουσα Αρχή, ύστερα από γνωμοδότηση της αρμόδιας Επιτροπής.</w:t>
      </w:r>
    </w:p>
    <w:p w:rsidR="0044491A" w:rsidRPr="009E1CEA" w:rsidRDefault="0044491A" w:rsidP="00395143">
      <w:pPr>
        <w:jc w:val="both"/>
        <w:rPr>
          <w:rFonts w:cs="Calibri"/>
          <w:sz w:val="22"/>
          <w:szCs w:val="22"/>
        </w:rPr>
      </w:pPr>
      <w:r w:rsidRPr="009E1CEA">
        <w:rPr>
          <w:rFonts w:cs="Calibri"/>
          <w:sz w:val="22"/>
          <w:szCs w:val="22"/>
        </w:rPr>
        <w:lastRenderedPageBreak/>
        <w:t>Η Προσφορά του υποψήφιου Αναδόχου απορρίπτεται ως απαράδεκτη σε κάθε μία ή περισσότερες από τις κάτωθι περιπτώσεις:</w:t>
      </w:r>
    </w:p>
    <w:p w:rsidR="0044491A" w:rsidRPr="009E1CEA" w:rsidRDefault="0044491A" w:rsidP="00395143">
      <w:pPr>
        <w:numPr>
          <w:ilvl w:val="0"/>
          <w:numId w:val="33"/>
        </w:numPr>
        <w:jc w:val="both"/>
        <w:rPr>
          <w:rFonts w:cs="Calibri"/>
          <w:sz w:val="22"/>
          <w:szCs w:val="22"/>
        </w:rPr>
      </w:pPr>
      <w:r w:rsidRPr="009E1CEA">
        <w:rPr>
          <w:rFonts w:cs="Calibri"/>
          <w:sz w:val="22"/>
          <w:szCs w:val="22"/>
        </w:rPr>
        <w:t xml:space="preserve">Έλλειψη δικαιώματος συμμετοχής σύμφωνα με τα αναφερόμενα στην παρ. </w:t>
      </w:r>
      <w:fldSimple w:instr=" REF _Ref280489435 \r \h  \* MERGEFORMAT ">
        <w:r w:rsidR="00DF768F" w:rsidRPr="00DF768F">
          <w:rPr>
            <w:rFonts w:cs="Calibri"/>
            <w:b/>
            <w:sz w:val="22"/>
            <w:szCs w:val="22"/>
          </w:rPr>
          <w:t>Β2.2</w:t>
        </w:r>
      </w:fldSimple>
      <w:r w:rsidRPr="009E1CEA">
        <w:rPr>
          <w:rFonts w:cs="Calibri"/>
          <w:sz w:val="22"/>
          <w:szCs w:val="22"/>
        </w:rPr>
        <w:t>.</w:t>
      </w:r>
    </w:p>
    <w:p w:rsidR="0044491A" w:rsidRPr="009E1CEA" w:rsidRDefault="0044491A" w:rsidP="00395143">
      <w:pPr>
        <w:numPr>
          <w:ilvl w:val="0"/>
          <w:numId w:val="33"/>
        </w:numPr>
        <w:jc w:val="both"/>
        <w:rPr>
          <w:rFonts w:cs="Calibri"/>
          <w:sz w:val="22"/>
          <w:szCs w:val="22"/>
        </w:rPr>
      </w:pPr>
      <w:r w:rsidRPr="009E1CEA">
        <w:rPr>
          <w:rFonts w:cs="Calibri"/>
          <w:sz w:val="22"/>
          <w:szCs w:val="22"/>
        </w:rPr>
        <w:t xml:space="preserve">Έλλειψη οποιουδήποτε δικαιολογητικού ή/ και παράβαση οποιασδήποτε υποχρέωσης της παρ. </w:t>
      </w:r>
      <w:fldSimple w:instr=" REF _Ref280489461 \r \h  \* MERGEFORMAT ">
        <w:r w:rsidR="00DF768F" w:rsidRPr="00DF768F">
          <w:rPr>
            <w:rFonts w:cs="Calibri"/>
            <w:b/>
            <w:sz w:val="22"/>
            <w:szCs w:val="22"/>
          </w:rPr>
          <w:t>Β2.3</w:t>
        </w:r>
      </w:fldSimple>
      <w:r w:rsidRPr="009E1CEA">
        <w:rPr>
          <w:rFonts w:cs="Calibri"/>
          <w:sz w:val="22"/>
          <w:szCs w:val="22"/>
        </w:rPr>
        <w:t>.</w:t>
      </w:r>
    </w:p>
    <w:p w:rsidR="0044491A" w:rsidRPr="009E1CEA" w:rsidRDefault="0044491A" w:rsidP="00395143">
      <w:pPr>
        <w:numPr>
          <w:ilvl w:val="0"/>
          <w:numId w:val="33"/>
        </w:numPr>
        <w:jc w:val="both"/>
        <w:rPr>
          <w:rFonts w:cs="Calibri"/>
          <w:sz w:val="22"/>
          <w:szCs w:val="22"/>
        </w:rPr>
      </w:pPr>
      <w:r w:rsidRPr="009E1CEA">
        <w:rPr>
          <w:rFonts w:cs="Calibri"/>
          <w:sz w:val="22"/>
          <w:szCs w:val="22"/>
        </w:rPr>
        <w:t xml:space="preserve">Έλλειψη πλήρους και αιτιολογημένης τεκμηρίωσης των ελάχιστων προϋποθέσεων συμμετοχής της παρ. </w:t>
      </w:r>
      <w:fldSimple w:instr=" REF _Ref280489531 \r \h  \* MERGEFORMAT ">
        <w:r w:rsidR="00DF768F" w:rsidRPr="00DF768F">
          <w:rPr>
            <w:rFonts w:cs="Calibri"/>
            <w:b/>
            <w:sz w:val="22"/>
            <w:szCs w:val="22"/>
          </w:rPr>
          <w:t>0</w:t>
        </w:r>
      </w:fldSimple>
      <w:r w:rsidRPr="009E1CEA">
        <w:rPr>
          <w:rFonts w:cs="Calibri"/>
          <w:sz w:val="22"/>
          <w:szCs w:val="22"/>
        </w:rPr>
        <w:t>.</w:t>
      </w:r>
    </w:p>
    <w:p w:rsidR="0044491A" w:rsidRPr="009E1CEA" w:rsidRDefault="0044491A" w:rsidP="00395143">
      <w:pPr>
        <w:numPr>
          <w:ilvl w:val="0"/>
          <w:numId w:val="33"/>
        </w:numPr>
        <w:jc w:val="both"/>
        <w:rPr>
          <w:rFonts w:cs="Calibri"/>
          <w:sz w:val="22"/>
          <w:szCs w:val="22"/>
        </w:rPr>
      </w:pPr>
      <w:r w:rsidRPr="009E1CEA">
        <w:rPr>
          <w:rFonts w:cs="Calibri"/>
          <w:sz w:val="22"/>
          <w:szCs w:val="22"/>
        </w:rPr>
        <w:t>Χρόνος ισχύος Προσφοράς μικρότερος από το ζητούμενο.</w:t>
      </w:r>
    </w:p>
    <w:p w:rsidR="0044491A" w:rsidRPr="009E1CEA" w:rsidRDefault="0044491A" w:rsidP="00395143">
      <w:pPr>
        <w:numPr>
          <w:ilvl w:val="0"/>
          <w:numId w:val="33"/>
        </w:numPr>
        <w:jc w:val="both"/>
        <w:rPr>
          <w:rFonts w:cs="Calibri"/>
          <w:sz w:val="22"/>
          <w:szCs w:val="22"/>
        </w:rPr>
      </w:pPr>
      <w:r w:rsidRPr="009E1CEA">
        <w:rPr>
          <w:rFonts w:cs="Calibri"/>
          <w:sz w:val="22"/>
          <w:szCs w:val="22"/>
        </w:rPr>
        <w:t>Χρόνος παράδοσης Έργου μεγαλύτερος από τον προβλεπόμενο.</w:t>
      </w:r>
    </w:p>
    <w:p w:rsidR="0044491A" w:rsidRPr="009E1CEA" w:rsidRDefault="0044491A" w:rsidP="00395143">
      <w:pPr>
        <w:numPr>
          <w:ilvl w:val="0"/>
          <w:numId w:val="33"/>
        </w:numPr>
        <w:jc w:val="both"/>
        <w:rPr>
          <w:rFonts w:cs="Calibri"/>
          <w:sz w:val="22"/>
          <w:szCs w:val="22"/>
        </w:rPr>
      </w:pPr>
      <w:r w:rsidRPr="009E1CEA">
        <w:rPr>
          <w:rFonts w:cs="Calibri"/>
          <w:sz w:val="22"/>
          <w:szCs w:val="22"/>
        </w:rPr>
        <w:t>Προσφορά που είναι αόριστη, ανεπίδεκτη εκτίμησης, υπό αίρεση ή/ και δεν προκύπτει με σαφήνεια η προσφερόμενη τιμή.</w:t>
      </w:r>
    </w:p>
    <w:p w:rsidR="0044491A" w:rsidRPr="009E1CEA" w:rsidRDefault="0044491A" w:rsidP="00395143">
      <w:pPr>
        <w:numPr>
          <w:ilvl w:val="0"/>
          <w:numId w:val="33"/>
        </w:numPr>
        <w:jc w:val="both"/>
        <w:rPr>
          <w:rFonts w:cs="Calibri"/>
          <w:sz w:val="22"/>
          <w:szCs w:val="22"/>
        </w:rPr>
      </w:pPr>
      <w:r w:rsidRPr="009E1CEA">
        <w:rPr>
          <w:rFonts w:cs="Calibri"/>
          <w:sz w:val="22"/>
          <w:szCs w:val="22"/>
        </w:rPr>
        <w:t>Προσφορά που δεν καλύπτει πλήρως απαράβατους όρους της Διακήρυξης.</w:t>
      </w:r>
    </w:p>
    <w:p w:rsidR="0044491A" w:rsidRPr="009E1CEA" w:rsidRDefault="0044491A" w:rsidP="00395143">
      <w:pPr>
        <w:numPr>
          <w:ilvl w:val="0"/>
          <w:numId w:val="33"/>
        </w:numPr>
        <w:jc w:val="both"/>
        <w:rPr>
          <w:rFonts w:cs="Calibri"/>
          <w:sz w:val="22"/>
          <w:szCs w:val="22"/>
        </w:rPr>
      </w:pPr>
      <w:r w:rsidRPr="009E1CEA">
        <w:rPr>
          <w:rFonts w:cs="Calibri"/>
          <w:sz w:val="22"/>
          <w:szCs w:val="22"/>
        </w:rPr>
        <w:t>Προσφορά που παρουσιάζει ουσιώδεις αποκλίσεις από τους όρους και τις τεχνικές προδιαγραφές της Διακήρυξης.</w:t>
      </w:r>
    </w:p>
    <w:p w:rsidR="0044491A" w:rsidRPr="009E1CEA" w:rsidRDefault="0044491A" w:rsidP="00395143">
      <w:pPr>
        <w:numPr>
          <w:ilvl w:val="0"/>
          <w:numId w:val="33"/>
        </w:numPr>
        <w:jc w:val="both"/>
        <w:rPr>
          <w:rFonts w:cs="Calibri"/>
          <w:sz w:val="22"/>
          <w:szCs w:val="22"/>
        </w:rPr>
      </w:pPr>
      <w:r w:rsidRPr="009E1CEA">
        <w:rPr>
          <w:rFonts w:cs="Calibri"/>
          <w:sz w:val="22"/>
          <w:szCs w:val="22"/>
        </w:rPr>
        <w:t xml:space="preserve">Προσφορά που η </w:t>
      </w:r>
      <w:r w:rsidRPr="009E1CEA">
        <w:rPr>
          <w:rFonts w:cs="Calibri"/>
          <w:b/>
          <w:sz w:val="22"/>
          <w:szCs w:val="22"/>
        </w:rPr>
        <w:t>προσφερόμενη</w:t>
      </w:r>
      <w:r w:rsidRPr="009E1CEA">
        <w:rPr>
          <w:rFonts w:cs="Calibri"/>
          <w:sz w:val="22"/>
          <w:szCs w:val="22"/>
        </w:rPr>
        <w:t xml:space="preserve"> εγγύηση είναι μικρότερης χρονικής διάρκειας από την </w:t>
      </w:r>
      <w:r w:rsidRPr="009E1CEA">
        <w:rPr>
          <w:rFonts w:cs="Calibri"/>
          <w:b/>
          <w:sz w:val="22"/>
          <w:szCs w:val="22"/>
        </w:rPr>
        <w:t>ελάχιστη ζητούμενη</w:t>
      </w:r>
      <w:r w:rsidRPr="009E1CEA">
        <w:rPr>
          <w:rFonts w:cs="Calibri"/>
          <w:sz w:val="22"/>
          <w:szCs w:val="22"/>
        </w:rPr>
        <w:t>, δεν διαρκεί ακέραιο αριθμό ετών</w:t>
      </w:r>
      <w:r w:rsidRPr="009E1CEA">
        <w:rPr>
          <w:rFonts w:cs="Calibri"/>
          <w:b/>
          <w:sz w:val="22"/>
          <w:szCs w:val="22"/>
        </w:rPr>
        <w:t xml:space="preserve"> </w:t>
      </w:r>
      <w:r w:rsidRPr="009E1CEA">
        <w:rPr>
          <w:rFonts w:cs="Calibri"/>
          <w:sz w:val="22"/>
          <w:szCs w:val="22"/>
        </w:rPr>
        <w:t>και δεν καλύπτει το σύνολο της προσφερόμενης λύσης.</w:t>
      </w:r>
    </w:p>
    <w:p w:rsidR="0044491A" w:rsidRPr="009E1CEA" w:rsidRDefault="0044491A" w:rsidP="00395143">
      <w:pPr>
        <w:numPr>
          <w:ilvl w:val="0"/>
          <w:numId w:val="33"/>
        </w:numPr>
        <w:jc w:val="both"/>
        <w:rPr>
          <w:rFonts w:cs="Calibri"/>
          <w:sz w:val="22"/>
          <w:szCs w:val="22"/>
        </w:rPr>
      </w:pPr>
      <w:r w:rsidRPr="009E1CEA">
        <w:rPr>
          <w:rFonts w:cs="Calibri"/>
          <w:sz w:val="22"/>
          <w:szCs w:val="22"/>
        </w:rPr>
        <w:t>Προσφορά που δεν συνοδεύεται από τη νόμιμη εγγυητική επιστολή συμμετοχής στο διαγωνισμό.</w:t>
      </w:r>
    </w:p>
    <w:p w:rsidR="0044491A" w:rsidRPr="009E1CEA" w:rsidRDefault="0044491A" w:rsidP="00395143">
      <w:pPr>
        <w:numPr>
          <w:ilvl w:val="0"/>
          <w:numId w:val="33"/>
        </w:numPr>
        <w:jc w:val="both"/>
        <w:rPr>
          <w:rFonts w:cs="Calibri"/>
          <w:sz w:val="22"/>
          <w:szCs w:val="22"/>
        </w:rPr>
      </w:pPr>
      <w:r w:rsidRPr="009E1CEA">
        <w:rPr>
          <w:rFonts w:cs="Calibri"/>
          <w:sz w:val="22"/>
          <w:szCs w:val="22"/>
        </w:rPr>
        <w:t>Προσφορά που αφορά μόνο σε μέρος του Έργου και δεν καλύπτει το σύνολο των ζητούμενων υπηρεσιών/προϊόντων.</w:t>
      </w:r>
    </w:p>
    <w:p w:rsidR="0044491A" w:rsidRPr="00FD761F" w:rsidRDefault="0044491A" w:rsidP="00FD761F">
      <w:pPr>
        <w:numPr>
          <w:ilvl w:val="0"/>
          <w:numId w:val="33"/>
        </w:numPr>
        <w:ind w:left="357" w:hanging="357"/>
        <w:jc w:val="both"/>
        <w:rPr>
          <w:rFonts w:cs="Calibri"/>
          <w:sz w:val="22"/>
          <w:szCs w:val="22"/>
        </w:rPr>
      </w:pPr>
      <w:r w:rsidRPr="009E1CEA">
        <w:rPr>
          <w:rFonts w:cs="Calibri"/>
          <w:sz w:val="22"/>
          <w:szCs w:val="22"/>
        </w:rPr>
        <w:t xml:space="preserve">Προσφορά που το κόστος συντήρησης του Έργου </w:t>
      </w:r>
      <w:r w:rsidRPr="009E1CEA">
        <w:rPr>
          <w:rFonts w:cs="Calibri"/>
          <w:b/>
          <w:sz w:val="22"/>
          <w:szCs w:val="22"/>
        </w:rPr>
        <w:t xml:space="preserve">για κάθε έτος μετά την προσφερόμενη Περίοδο Εγγύησης και έως τη λήξη της ΠΕΣ </w:t>
      </w:r>
      <w:r w:rsidRPr="009E1CEA">
        <w:rPr>
          <w:rFonts w:cs="Calibri"/>
          <w:sz w:val="22"/>
          <w:szCs w:val="22"/>
        </w:rPr>
        <w:t>είναι</w:t>
      </w:r>
      <w:r w:rsidR="00C00CE9">
        <w:rPr>
          <w:rFonts w:cs="Calibri"/>
          <w:sz w:val="22"/>
          <w:szCs w:val="22"/>
        </w:rPr>
        <w:t xml:space="preserve"> μικρότερο του 3% ή</w:t>
      </w:r>
      <w:r w:rsidRPr="009E1CEA">
        <w:rPr>
          <w:rFonts w:cs="Calibri"/>
          <w:sz w:val="22"/>
          <w:szCs w:val="22"/>
        </w:rPr>
        <w:t xml:space="preserve"> μεγαλύτερο του </w:t>
      </w:r>
      <w:r w:rsidR="00BB7B85" w:rsidRPr="00B51060">
        <w:rPr>
          <w:rFonts w:cs="Calibri"/>
          <w:sz w:val="22"/>
          <w:szCs w:val="22"/>
        </w:rPr>
        <w:t>5</w:t>
      </w:r>
      <w:r w:rsidRPr="009E1CEA">
        <w:rPr>
          <w:rFonts w:cs="Calibri"/>
          <w:b/>
          <w:sz w:val="22"/>
          <w:szCs w:val="22"/>
        </w:rPr>
        <w:t>%</w:t>
      </w:r>
      <w:r w:rsidRPr="009E1CEA">
        <w:rPr>
          <w:rFonts w:cs="Calibri"/>
          <w:sz w:val="22"/>
          <w:szCs w:val="22"/>
        </w:rPr>
        <w:t xml:space="preserve"> </w:t>
      </w:r>
      <w:r w:rsidR="00BB7B85">
        <w:rPr>
          <w:rFonts w:cs="Calibri"/>
          <w:sz w:val="22"/>
          <w:szCs w:val="22"/>
        </w:rPr>
        <w:t>του προϋπολογισμού του έργου</w:t>
      </w:r>
      <w:r w:rsidRPr="009E1CEA">
        <w:rPr>
          <w:rFonts w:cs="Calibri"/>
          <w:sz w:val="22"/>
          <w:szCs w:val="22"/>
        </w:rPr>
        <w:t>.</w:t>
      </w:r>
      <w:r w:rsidR="00FD761F" w:rsidRPr="009E1CEA">
        <w:rPr>
          <w:rFonts w:cs="Calibri"/>
          <w:b/>
          <w:bCs/>
          <w:sz w:val="22"/>
          <w:szCs w:val="22"/>
        </w:rPr>
        <w:t xml:space="preserve"> </w:t>
      </w:r>
    </w:p>
    <w:p w:rsidR="0044491A" w:rsidRPr="009E1CEA" w:rsidRDefault="0044491A" w:rsidP="00395143">
      <w:pPr>
        <w:numPr>
          <w:ilvl w:val="0"/>
          <w:numId w:val="33"/>
        </w:numPr>
        <w:ind w:left="357" w:hanging="357"/>
        <w:jc w:val="both"/>
        <w:rPr>
          <w:rFonts w:cs="Calibri"/>
          <w:sz w:val="22"/>
          <w:szCs w:val="22"/>
        </w:rPr>
      </w:pPr>
      <w:r w:rsidRPr="009E1CEA">
        <w:rPr>
          <w:rFonts w:cs="Calibri"/>
          <w:b/>
          <w:sz w:val="22"/>
          <w:szCs w:val="22"/>
        </w:rPr>
        <w:t>Υπερβολικά χαμηλή Οικονομική Προσφορά</w:t>
      </w:r>
      <w:r w:rsidRPr="009E1CEA">
        <w:rPr>
          <w:rFonts w:cs="Calibri"/>
          <w:sz w:val="22"/>
          <w:szCs w:val="22"/>
        </w:rPr>
        <w:t>: Πριν την απόρριψη μιας τέτοιας Προσφοράς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επιλεγείσες τεχνικές λύσεις/ τις εξαιρετικά ευνοϊκές συνθήκες υπό τις οποίες ο υποψήφιος Ανάδοχος θα παράσχει την υπηρεσία/ την πρωτοτυπία / καινοτομία της προτεινόμενης λύσης). Εάν και μετά την παροχή της ανωτέρω αιτιολόγησης οι προσφερόμενες τιμές κριθούν ως υπερβολικά χαμηλ</w:t>
      </w:r>
      <w:r w:rsidR="008352C7" w:rsidRPr="009E1CEA">
        <w:rPr>
          <w:rFonts w:cs="Calibri"/>
          <w:sz w:val="22"/>
          <w:szCs w:val="22"/>
        </w:rPr>
        <w:t>ές, η Προσφορά θα απορρίπτετα</w:t>
      </w:r>
      <w:r w:rsidR="007E29B2" w:rsidRPr="009E1CEA">
        <w:rPr>
          <w:rFonts w:cs="Calibri"/>
          <w:sz w:val="22"/>
          <w:szCs w:val="22"/>
        </w:rPr>
        <w:t>ι.</w:t>
      </w:r>
      <w:r w:rsidR="007E29B2" w:rsidRPr="009E1CEA">
        <w:rPr>
          <w:rFonts w:cs="Calibri"/>
          <w:b/>
          <w:bCs/>
          <w:sz w:val="22"/>
          <w:szCs w:val="22"/>
        </w:rPr>
        <w:t xml:space="preserve"> </w:t>
      </w:r>
    </w:p>
    <w:p w:rsidR="0044491A" w:rsidRPr="009E1CEA" w:rsidRDefault="0044491A" w:rsidP="00395143">
      <w:pPr>
        <w:numPr>
          <w:ilvl w:val="0"/>
          <w:numId w:val="33"/>
        </w:numPr>
        <w:ind w:left="357" w:hanging="357"/>
        <w:jc w:val="both"/>
        <w:rPr>
          <w:rFonts w:cs="Calibri"/>
          <w:sz w:val="22"/>
          <w:szCs w:val="22"/>
        </w:rPr>
      </w:pPr>
      <w:r w:rsidRPr="009E1CEA">
        <w:rPr>
          <w:rFonts w:cs="Calibri"/>
          <w:sz w:val="22"/>
          <w:szCs w:val="22"/>
        </w:rPr>
        <w:t>Προσφορά η οποία εμφανίζει οποιοδήποτε στοιχείο του προσφερομένου κόστους σε είδος, προϊόν ή υπηρεσία, ή σε μερικό ή γενικό σύνολο σε άλλο μέρος πλην των αντιτύπων τη</w:t>
      </w:r>
      <w:r w:rsidRPr="009E1CEA">
        <w:rPr>
          <w:rFonts w:cs="Calibri"/>
          <w:sz w:val="22"/>
          <w:szCs w:val="22"/>
          <w:u w:val="single"/>
        </w:rPr>
        <w:t>ς Οικονομικής Προσφοράς.</w:t>
      </w:r>
    </w:p>
    <w:p w:rsidR="0044491A" w:rsidRPr="009E1CEA" w:rsidRDefault="0044491A" w:rsidP="00395143">
      <w:pPr>
        <w:numPr>
          <w:ilvl w:val="0"/>
          <w:numId w:val="33"/>
        </w:numPr>
        <w:ind w:left="357" w:hanging="357"/>
        <w:jc w:val="both"/>
        <w:rPr>
          <w:rFonts w:cs="Calibri"/>
          <w:sz w:val="22"/>
          <w:szCs w:val="22"/>
        </w:rPr>
      </w:pPr>
      <w:r w:rsidRPr="009E1CEA">
        <w:rPr>
          <w:rFonts w:cs="Calibri"/>
          <w:sz w:val="22"/>
          <w:szCs w:val="22"/>
        </w:rPr>
        <w:t>Προσφορά που παρουσιάζει διαφορές μεταξύ των Πινάκων Συμμόρφωσης και των Πινάκων Οικονομικής Προσφοράς χωρίς τιμές.</w:t>
      </w:r>
    </w:p>
    <w:p w:rsidR="0044491A" w:rsidRPr="009E1CEA" w:rsidRDefault="0044491A" w:rsidP="00395143">
      <w:pPr>
        <w:numPr>
          <w:ilvl w:val="0"/>
          <w:numId w:val="33"/>
        </w:numPr>
        <w:ind w:left="357" w:hanging="357"/>
        <w:jc w:val="both"/>
        <w:rPr>
          <w:rFonts w:cs="Calibri"/>
          <w:sz w:val="22"/>
          <w:szCs w:val="22"/>
        </w:rPr>
      </w:pPr>
      <w:r w:rsidRPr="009E1CEA">
        <w:rPr>
          <w:rFonts w:cs="Calibri"/>
          <w:sz w:val="22"/>
          <w:szCs w:val="22"/>
        </w:rPr>
        <w:t xml:space="preserve">Προσφορά που παρουσιάζει διαφορές μεταξύ των Πινάκων Οικονομικής Προσφοράς </w:t>
      </w:r>
      <w:r w:rsidRPr="009E1CEA">
        <w:rPr>
          <w:rFonts w:cs="Calibri"/>
          <w:b/>
          <w:sz w:val="22"/>
          <w:szCs w:val="22"/>
        </w:rPr>
        <w:t>χωρίς</w:t>
      </w:r>
      <w:r w:rsidRPr="009E1CEA">
        <w:rPr>
          <w:rFonts w:cs="Calibri"/>
          <w:sz w:val="22"/>
          <w:szCs w:val="22"/>
        </w:rPr>
        <w:t xml:space="preserve"> τιμές και των αντιστοίχων Πινάκων Οικονομικής Προσφοράς </w:t>
      </w:r>
      <w:r w:rsidRPr="009E1CEA">
        <w:rPr>
          <w:rFonts w:cs="Calibri"/>
          <w:b/>
          <w:sz w:val="22"/>
          <w:szCs w:val="22"/>
        </w:rPr>
        <w:t>με</w:t>
      </w:r>
      <w:r w:rsidRPr="009E1CEA">
        <w:rPr>
          <w:rFonts w:cs="Calibri"/>
          <w:sz w:val="22"/>
          <w:szCs w:val="22"/>
        </w:rPr>
        <w:t xml:space="preserve"> τιμές.</w:t>
      </w:r>
    </w:p>
    <w:p w:rsidR="0044491A" w:rsidRPr="009E1CEA" w:rsidRDefault="0044491A" w:rsidP="00395143">
      <w:pPr>
        <w:numPr>
          <w:ilvl w:val="0"/>
          <w:numId w:val="33"/>
        </w:numPr>
        <w:ind w:left="357" w:hanging="357"/>
        <w:jc w:val="both"/>
        <w:rPr>
          <w:rFonts w:cs="Calibri"/>
          <w:sz w:val="22"/>
          <w:szCs w:val="22"/>
        </w:rPr>
      </w:pPr>
      <w:r w:rsidRPr="009E1CEA">
        <w:rPr>
          <w:rFonts w:cs="Calibri"/>
          <w:sz w:val="22"/>
          <w:szCs w:val="22"/>
        </w:rPr>
        <w:t>Προσφορά που το συνολικό της τίμημα υπερβαίνει τον προϋπολογισμό του Έργου.</w:t>
      </w:r>
    </w:p>
    <w:p w:rsidR="0044491A" w:rsidRPr="009E1CEA" w:rsidRDefault="0044491A" w:rsidP="00395143">
      <w:pPr>
        <w:numPr>
          <w:ilvl w:val="0"/>
          <w:numId w:val="33"/>
        </w:numPr>
        <w:ind w:left="357" w:hanging="357"/>
        <w:jc w:val="both"/>
        <w:rPr>
          <w:rFonts w:cs="Calibri"/>
          <w:sz w:val="22"/>
          <w:szCs w:val="22"/>
        </w:rPr>
      </w:pPr>
      <w:r w:rsidRPr="009E1CEA">
        <w:rPr>
          <w:rFonts w:cs="Calibri"/>
          <w:sz w:val="22"/>
          <w:szCs w:val="22"/>
        </w:rPr>
        <w:t xml:space="preserve">Προσφορά που το συνολικό τίμημά της όπως αυτό προσδιορίζεται από τους πίνακες Οικονομικής Προσφοράς, υπερβαίνει </w:t>
      </w:r>
      <w:r w:rsidR="00A079E1" w:rsidRPr="009E1CEA">
        <w:rPr>
          <w:rFonts w:cs="Calibri"/>
          <w:sz w:val="22"/>
          <w:szCs w:val="22"/>
        </w:rPr>
        <w:t>τον προϋπολογισμό του έργου</w:t>
      </w:r>
    </w:p>
    <w:p w:rsidR="0044491A" w:rsidRPr="004148D3" w:rsidRDefault="0044491A" w:rsidP="00395143">
      <w:pPr>
        <w:jc w:val="both"/>
        <w:rPr>
          <w:rFonts w:cs="Calibri"/>
          <w:sz w:val="22"/>
          <w:szCs w:val="22"/>
        </w:rPr>
      </w:pPr>
      <w:r w:rsidRPr="009E1CEA">
        <w:rPr>
          <w:rFonts w:cs="Calibri"/>
          <w:sz w:val="22"/>
          <w:szCs w:val="22"/>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4148D3" w:rsidRPr="004148D3" w:rsidRDefault="004148D3"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522" w:name="_Toc59596009"/>
      <w:bookmarkStart w:id="523" w:name="_Toc59596219"/>
      <w:bookmarkStart w:id="524" w:name="_Toc59596429"/>
      <w:bookmarkStart w:id="525" w:name="_Toc59596645"/>
      <w:bookmarkStart w:id="526" w:name="_Toc59596828"/>
      <w:bookmarkStart w:id="527" w:name="_Toc59624386"/>
      <w:bookmarkStart w:id="528" w:name="_Toc59625166"/>
      <w:bookmarkStart w:id="529" w:name="_Toc59625348"/>
      <w:bookmarkStart w:id="530" w:name="_Toc59877295"/>
      <w:bookmarkStart w:id="531" w:name="_Toc59938984"/>
      <w:bookmarkStart w:id="532" w:name="_Toc59948085"/>
      <w:bookmarkStart w:id="533" w:name="_Toc59949014"/>
      <w:bookmarkStart w:id="534" w:name="_Toc59952230"/>
      <w:bookmarkStart w:id="535" w:name="_Toc59962607"/>
      <w:bookmarkStart w:id="536" w:name="_Toc59963269"/>
      <w:bookmarkStart w:id="537" w:name="_Toc59596010"/>
      <w:bookmarkStart w:id="538" w:name="_Toc59596220"/>
      <w:bookmarkStart w:id="539" w:name="_Toc59596430"/>
      <w:bookmarkStart w:id="540" w:name="_Toc59596646"/>
      <w:bookmarkStart w:id="541" w:name="_Toc59596829"/>
      <w:bookmarkStart w:id="542" w:name="_Toc59624387"/>
      <w:bookmarkStart w:id="543" w:name="_Toc59625167"/>
      <w:bookmarkStart w:id="544" w:name="_Toc59625349"/>
      <w:bookmarkStart w:id="545" w:name="_Toc59877296"/>
      <w:bookmarkStart w:id="546" w:name="_Toc59938985"/>
      <w:bookmarkStart w:id="547" w:name="_Toc59948086"/>
      <w:bookmarkStart w:id="548" w:name="_Toc59949015"/>
      <w:bookmarkStart w:id="549" w:name="_Toc59952231"/>
      <w:bookmarkStart w:id="550" w:name="_Toc59962608"/>
      <w:bookmarkStart w:id="551" w:name="_Toc59963270"/>
      <w:bookmarkStart w:id="552" w:name="_Toc59596013"/>
      <w:bookmarkStart w:id="553" w:name="_Toc59596223"/>
      <w:bookmarkStart w:id="554" w:name="_Toc59596433"/>
      <w:bookmarkStart w:id="555" w:name="_Toc59596649"/>
      <w:bookmarkStart w:id="556" w:name="_Toc59596832"/>
      <w:bookmarkStart w:id="557" w:name="_Toc59624390"/>
      <w:bookmarkStart w:id="558" w:name="_Toc59625170"/>
      <w:bookmarkStart w:id="559" w:name="_Toc59625352"/>
      <w:bookmarkStart w:id="560" w:name="_Toc59877299"/>
      <w:bookmarkStart w:id="561" w:name="_Toc59938988"/>
      <w:bookmarkStart w:id="562" w:name="_Toc59948089"/>
      <w:bookmarkStart w:id="563" w:name="_Toc59949018"/>
      <w:bookmarkStart w:id="564" w:name="_Toc59952234"/>
      <w:bookmarkStart w:id="565" w:name="_Toc59962611"/>
      <w:bookmarkStart w:id="566" w:name="_Toc59963273"/>
      <w:bookmarkStart w:id="567" w:name="_Toc5445969"/>
      <w:bookmarkStart w:id="568" w:name="_Toc7935619"/>
      <w:bookmarkStart w:id="569" w:name="_Toc8644001"/>
      <w:bookmarkStart w:id="570" w:name="_Toc9048172"/>
      <w:bookmarkStart w:id="571" w:name="_Toc9048833"/>
      <w:bookmarkStart w:id="572" w:name="_Toc9048960"/>
      <w:bookmarkStart w:id="573" w:name="_Toc9049528"/>
      <w:bookmarkStart w:id="574" w:name="_Toc9050800"/>
      <w:bookmarkStart w:id="575" w:name="_Toc16061713"/>
      <w:bookmarkStart w:id="576" w:name="_Toc25743323"/>
      <w:bookmarkStart w:id="577" w:name="_Toc43634793"/>
      <w:bookmarkStart w:id="578" w:name="_Toc44821173"/>
      <w:bookmarkStart w:id="579" w:name="_Toc48552965"/>
      <w:bookmarkStart w:id="580" w:name="_Toc49074411"/>
      <w:bookmarkStart w:id="581" w:name="_Toc62559063"/>
      <w:bookmarkStart w:id="582" w:name="_Toc240445848"/>
      <w:bookmarkStart w:id="583" w:name="_Toc278755387"/>
      <w:bookmarkStart w:id="584" w:name="_Toc372283088"/>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9E1CEA">
        <w:rPr>
          <w:rFonts w:cs="Calibri"/>
          <w:sz w:val="22"/>
          <w:szCs w:val="22"/>
        </w:rPr>
        <w:lastRenderedPageBreak/>
        <w:t>Προσφυγές</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44491A" w:rsidRPr="004148D3" w:rsidRDefault="0044491A" w:rsidP="00395143">
      <w:pPr>
        <w:jc w:val="both"/>
        <w:rPr>
          <w:rFonts w:cs="Calibri"/>
          <w:sz w:val="22"/>
          <w:szCs w:val="22"/>
        </w:rPr>
      </w:pPr>
      <w:r w:rsidRPr="009E1CEA">
        <w:rPr>
          <w:rFonts w:cs="Calibri"/>
          <w:sz w:val="22"/>
          <w:szCs w:val="22"/>
        </w:rPr>
        <w:t>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τον Ν.3886/2010 (ΦΕΚ Α΄ 173).</w:t>
      </w:r>
    </w:p>
    <w:p w:rsidR="004148D3" w:rsidRPr="004148D3" w:rsidRDefault="004148D3"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585" w:name="_Toc511031144"/>
      <w:bookmarkStart w:id="586" w:name="_Toc513615857"/>
      <w:bookmarkStart w:id="587" w:name="_Toc8644002"/>
      <w:bookmarkStart w:id="588" w:name="_Toc9048173"/>
      <w:bookmarkStart w:id="589" w:name="_Toc9048834"/>
      <w:bookmarkStart w:id="590" w:name="_Toc9048961"/>
      <w:bookmarkStart w:id="591" w:name="_Toc9049529"/>
      <w:bookmarkStart w:id="592" w:name="_Toc9050801"/>
      <w:bookmarkStart w:id="593" w:name="_Toc16061714"/>
      <w:bookmarkStart w:id="594" w:name="_Toc25743324"/>
      <w:bookmarkStart w:id="595" w:name="_Toc43634794"/>
      <w:bookmarkStart w:id="596" w:name="_Toc44821174"/>
      <w:bookmarkStart w:id="597" w:name="_Toc48552966"/>
      <w:bookmarkStart w:id="598" w:name="_Toc49074412"/>
      <w:bookmarkStart w:id="599" w:name="_Toc62559064"/>
      <w:bookmarkStart w:id="600" w:name="_Toc240445849"/>
      <w:bookmarkStart w:id="601" w:name="_Toc278755388"/>
      <w:bookmarkStart w:id="602" w:name="_Toc372283089"/>
      <w:r w:rsidRPr="009E1CEA">
        <w:rPr>
          <w:rFonts w:cs="Calibri"/>
          <w:sz w:val="22"/>
          <w:szCs w:val="22"/>
        </w:rPr>
        <w:t>Αποτελέσματα – Κατακύρωση</w:t>
      </w:r>
      <w:bookmarkEnd w:id="585"/>
      <w:bookmarkEnd w:id="586"/>
      <w:r w:rsidRPr="009E1CEA">
        <w:rPr>
          <w:rFonts w:cs="Calibri"/>
          <w:sz w:val="22"/>
          <w:szCs w:val="22"/>
        </w:rPr>
        <w:t xml:space="preserve"> - Ματαίωση Διαγωνισμού</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44491A" w:rsidRPr="009E1CEA" w:rsidRDefault="0044491A" w:rsidP="00395143">
      <w:pPr>
        <w:jc w:val="both"/>
        <w:rPr>
          <w:rFonts w:cs="Calibri"/>
          <w:sz w:val="22"/>
          <w:szCs w:val="22"/>
        </w:rPr>
      </w:pPr>
      <w:bookmarkStart w:id="603" w:name="_Toc5445970"/>
      <w:bookmarkStart w:id="604" w:name="_Toc7935620"/>
      <w:r w:rsidRPr="009E1CEA">
        <w:rPr>
          <w:rFonts w:cs="Calibri"/>
          <w:sz w:val="22"/>
          <w:szCs w:val="22"/>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κατακύρωση (Άρθρο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44491A" w:rsidRPr="009E1CEA" w:rsidRDefault="0044491A" w:rsidP="00395143">
      <w:pPr>
        <w:jc w:val="both"/>
        <w:rPr>
          <w:rFonts w:cs="Calibri"/>
          <w:sz w:val="22"/>
          <w:szCs w:val="22"/>
        </w:rPr>
      </w:pPr>
      <w:r w:rsidRPr="009E1CEA">
        <w:rPr>
          <w:rFonts w:cs="Calibri"/>
          <w:sz w:val="22"/>
          <w:szCs w:val="22"/>
        </w:rPr>
        <w:t>Η απόφαση κατακύρωσης του διαγωνισμού του Έργου στον ανάδοχο γνωστοποιείται σε αυτόν και στους λοιπούς συμμετέχοντες.</w:t>
      </w:r>
    </w:p>
    <w:p w:rsidR="007E29B2" w:rsidRPr="009E1CEA" w:rsidRDefault="007E29B2" w:rsidP="00395143">
      <w:pPr>
        <w:jc w:val="both"/>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Η ανακοίνωση της κατακύρωσης στον Ανάδοχο θα γίνει εγγράφως από την Αναθέτουσα Αρχή.</w:t>
      </w:r>
    </w:p>
    <w:p w:rsidR="0044491A" w:rsidRPr="009E1CEA" w:rsidRDefault="0044491A" w:rsidP="00395143">
      <w:pPr>
        <w:jc w:val="both"/>
        <w:rPr>
          <w:rFonts w:cs="Calibri"/>
          <w:sz w:val="22"/>
          <w:szCs w:val="22"/>
        </w:rPr>
      </w:pPr>
      <w:r w:rsidRPr="009E1CEA">
        <w:rPr>
          <w:rFonts w:cs="Calibri"/>
          <w:sz w:val="22"/>
          <w:szCs w:val="22"/>
        </w:rPr>
        <w:t>Η Αναθέτουσα Αρχή διατηρεί το δικαίωμα να ματαιώσει ή επαναλάβει τον Διαγωνισμό σε κάθε στάδιο της διαδικασίας, ιδίως:</w:t>
      </w:r>
    </w:p>
    <w:p w:rsidR="0044491A" w:rsidRPr="009E1CEA" w:rsidRDefault="0044491A" w:rsidP="00395143">
      <w:pPr>
        <w:ind w:left="539" w:hanging="539"/>
        <w:jc w:val="both"/>
        <w:rPr>
          <w:rFonts w:cs="Calibri"/>
          <w:sz w:val="22"/>
          <w:szCs w:val="22"/>
        </w:rPr>
      </w:pPr>
      <w:r w:rsidRPr="009E1CEA">
        <w:rPr>
          <w:rFonts w:cs="Calibri"/>
          <w:sz w:val="22"/>
          <w:szCs w:val="22"/>
        </w:rPr>
        <w:t xml:space="preserve">(i) </w:t>
      </w:r>
      <w:r w:rsidRPr="009E1CEA">
        <w:rPr>
          <w:rFonts w:cs="Calibri"/>
          <w:sz w:val="22"/>
          <w:szCs w:val="22"/>
        </w:rPr>
        <w:tab/>
        <w:t xml:space="preserve">για παράτυπη διεξαγωγή, εφόσον από την παρατυπία επηρεάζεται το αποτέλεσμα της διαδικασίας, </w:t>
      </w:r>
    </w:p>
    <w:p w:rsidR="0044491A" w:rsidRPr="009E1CEA" w:rsidRDefault="0044491A" w:rsidP="00395143">
      <w:pPr>
        <w:ind w:left="539" w:hanging="539"/>
        <w:jc w:val="both"/>
        <w:rPr>
          <w:rFonts w:cs="Calibri"/>
          <w:sz w:val="22"/>
          <w:szCs w:val="22"/>
        </w:rPr>
      </w:pPr>
      <w:r w:rsidRPr="009E1CEA">
        <w:rPr>
          <w:rFonts w:cs="Calibri"/>
          <w:sz w:val="22"/>
          <w:szCs w:val="22"/>
        </w:rPr>
        <w:t xml:space="preserve">(ii) </w:t>
      </w:r>
      <w:r w:rsidRPr="009E1CEA">
        <w:rPr>
          <w:rFonts w:cs="Calibri"/>
          <w:sz w:val="22"/>
          <w:szCs w:val="22"/>
        </w:rPr>
        <w:tab/>
        <w:t xml:space="preserve">εάν το αποτέλεσμα της διαδικασίας κρίνεται αιτιολογημένα μη ικανοποιητικό, </w:t>
      </w:r>
    </w:p>
    <w:p w:rsidR="0044491A" w:rsidRPr="009E1CEA" w:rsidRDefault="0044491A" w:rsidP="00395143">
      <w:pPr>
        <w:ind w:left="539" w:hanging="539"/>
        <w:jc w:val="both"/>
        <w:rPr>
          <w:rFonts w:cs="Calibri"/>
          <w:sz w:val="22"/>
          <w:szCs w:val="22"/>
        </w:rPr>
      </w:pPr>
      <w:r w:rsidRPr="009E1CEA">
        <w:rPr>
          <w:rFonts w:cs="Calibri"/>
          <w:sz w:val="22"/>
          <w:szCs w:val="22"/>
        </w:rPr>
        <w:t xml:space="preserve">(iii) </w:t>
      </w:r>
      <w:r w:rsidRPr="009E1CEA">
        <w:rPr>
          <w:rFonts w:cs="Calibri"/>
          <w:sz w:val="22"/>
          <w:szCs w:val="22"/>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44491A" w:rsidRPr="009E1CEA" w:rsidRDefault="0044491A" w:rsidP="00395143">
      <w:pPr>
        <w:ind w:left="539" w:hanging="539"/>
        <w:jc w:val="both"/>
        <w:rPr>
          <w:rFonts w:cs="Calibri"/>
          <w:sz w:val="22"/>
          <w:szCs w:val="22"/>
        </w:rPr>
      </w:pPr>
      <w:r w:rsidRPr="009E1CEA">
        <w:rPr>
          <w:rFonts w:cs="Calibri"/>
          <w:sz w:val="22"/>
          <w:szCs w:val="22"/>
        </w:rPr>
        <w:t xml:space="preserve">(iv) </w:t>
      </w:r>
      <w:r w:rsidRPr="009E1CEA">
        <w:rPr>
          <w:rFonts w:cs="Calibri"/>
          <w:sz w:val="22"/>
          <w:szCs w:val="22"/>
        </w:rPr>
        <w:tab/>
        <w:t xml:space="preserve">εάν υπήρξε αλλαγή των αναγκών σε σχέση με το υπό ανάθεση Έργο. </w:t>
      </w:r>
    </w:p>
    <w:p w:rsidR="0044491A" w:rsidRPr="009E1CEA" w:rsidRDefault="0044491A" w:rsidP="00395143">
      <w:pPr>
        <w:jc w:val="both"/>
        <w:rPr>
          <w:rFonts w:cs="Calibri"/>
          <w:sz w:val="22"/>
          <w:szCs w:val="22"/>
        </w:rPr>
      </w:pPr>
      <w:r w:rsidRPr="009E1CEA">
        <w:rPr>
          <w:rFonts w:cs="Calibri"/>
          <w:sz w:val="22"/>
          <w:szCs w:val="22"/>
        </w:rPr>
        <w:t>Σε περίπτωση ματαίωσης του Διαγωνισμού, οι υποψήφιοι Ανάδοχοι δεν θα έχουν δικαίωμα αποζημίωσης για οποιοδήποτε λόγο.</w:t>
      </w:r>
      <w:bookmarkStart w:id="605" w:name="_Toc9048174"/>
      <w:bookmarkStart w:id="606" w:name="_Toc9048835"/>
      <w:bookmarkStart w:id="607" w:name="_Toc9048962"/>
      <w:bookmarkStart w:id="608" w:name="_Toc9049530"/>
      <w:bookmarkStart w:id="609" w:name="_Toc9050802"/>
      <w:bookmarkStart w:id="610" w:name="_Toc16061715"/>
      <w:bookmarkStart w:id="611" w:name="_Toc25743325"/>
      <w:bookmarkStart w:id="612" w:name="_Toc43634795"/>
      <w:bookmarkStart w:id="613" w:name="_Toc44821175"/>
      <w:bookmarkStart w:id="614" w:name="_Toc48552967"/>
      <w:bookmarkStart w:id="615" w:name="_Toc49074413"/>
      <w:bookmarkStart w:id="616" w:name="_Toc62559065"/>
      <w:bookmarkStart w:id="617" w:name="_Toc240445850"/>
      <w:bookmarkEnd w:id="603"/>
      <w:bookmarkEnd w:id="604"/>
    </w:p>
    <w:p w:rsidR="0044491A" w:rsidRPr="009E1CEA" w:rsidRDefault="0044491A" w:rsidP="00395143">
      <w:pPr>
        <w:pStyle w:val="1"/>
        <w:spacing w:before="0" w:beforeAutospacing="0" w:after="0" w:afterAutospacing="0" w:line="240" w:lineRule="auto"/>
        <w:rPr>
          <w:rFonts w:cs="Calibri"/>
          <w:sz w:val="22"/>
          <w:szCs w:val="22"/>
        </w:rPr>
      </w:pPr>
      <w:bookmarkStart w:id="618" w:name="_Toc372283090"/>
      <w:r w:rsidRPr="009E1CEA">
        <w:rPr>
          <w:rFonts w:cs="Calibri"/>
          <w:sz w:val="22"/>
          <w:szCs w:val="22"/>
        </w:rPr>
        <w:t>Κατάρτιση Σύμβασης – Γενικοί Όροι Σύμβασης</w:t>
      </w:r>
      <w:bookmarkEnd w:id="618"/>
    </w:p>
    <w:p w:rsidR="0044491A" w:rsidRPr="009E1CEA" w:rsidRDefault="0044491A" w:rsidP="00395143">
      <w:pPr>
        <w:pStyle w:val="2"/>
        <w:spacing w:before="0" w:beforeAutospacing="0" w:after="0" w:afterAutospacing="0"/>
        <w:rPr>
          <w:rFonts w:cs="Calibri"/>
          <w:sz w:val="22"/>
          <w:szCs w:val="22"/>
        </w:rPr>
      </w:pPr>
      <w:bookmarkStart w:id="619" w:name="_Toc5445971"/>
      <w:bookmarkStart w:id="620" w:name="_Toc7935621"/>
      <w:bookmarkStart w:id="621" w:name="_Toc8644003"/>
      <w:bookmarkStart w:id="622" w:name="_Toc9048175"/>
      <w:bookmarkStart w:id="623" w:name="_Toc9048836"/>
      <w:bookmarkStart w:id="624" w:name="_Toc9048963"/>
      <w:bookmarkStart w:id="625" w:name="_Toc9049531"/>
      <w:bookmarkStart w:id="626" w:name="_Toc9050803"/>
      <w:bookmarkStart w:id="627" w:name="_Toc16061716"/>
      <w:bookmarkStart w:id="628" w:name="_Toc25743326"/>
      <w:bookmarkStart w:id="629" w:name="_Toc43634796"/>
      <w:bookmarkStart w:id="630" w:name="_Toc44821176"/>
      <w:bookmarkStart w:id="631" w:name="_Toc48552968"/>
      <w:bookmarkStart w:id="632" w:name="_Toc49074414"/>
      <w:bookmarkStart w:id="633" w:name="_Ref53571651"/>
      <w:bookmarkStart w:id="634" w:name="_Ref53571654"/>
      <w:bookmarkStart w:id="635" w:name="_Toc62559066"/>
      <w:bookmarkStart w:id="636" w:name="_Toc240445851"/>
      <w:bookmarkStart w:id="637" w:name="_Toc278755390"/>
      <w:bookmarkStart w:id="638" w:name="_Toc372283091"/>
      <w:r w:rsidRPr="009E1CEA">
        <w:rPr>
          <w:rFonts w:cs="Calibri"/>
          <w:sz w:val="22"/>
          <w:szCs w:val="22"/>
        </w:rPr>
        <w:t>Κατάρτιση, υπογραφή, διάρκεια Σύμβασης – Εγγυήσεις</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bookmarkEnd w:id="605"/>
    <w:bookmarkEnd w:id="606"/>
    <w:bookmarkEnd w:id="607"/>
    <w:bookmarkEnd w:id="608"/>
    <w:bookmarkEnd w:id="609"/>
    <w:bookmarkEnd w:id="610"/>
    <w:bookmarkEnd w:id="611"/>
    <w:bookmarkEnd w:id="612"/>
    <w:bookmarkEnd w:id="613"/>
    <w:bookmarkEnd w:id="614"/>
    <w:bookmarkEnd w:id="615"/>
    <w:bookmarkEnd w:id="616"/>
    <w:bookmarkEnd w:id="617"/>
    <w:p w:rsidR="0044491A" w:rsidRPr="009E1CEA" w:rsidRDefault="0044491A" w:rsidP="00395143">
      <w:pPr>
        <w:numPr>
          <w:ilvl w:val="0"/>
          <w:numId w:val="30"/>
        </w:numPr>
        <w:jc w:val="both"/>
        <w:rPr>
          <w:rFonts w:cs="Calibri"/>
          <w:sz w:val="22"/>
          <w:szCs w:val="22"/>
        </w:rPr>
      </w:pPr>
      <w:r w:rsidRPr="009E1CEA">
        <w:rPr>
          <w:rFonts w:cs="Calibri"/>
          <w:sz w:val="22"/>
          <w:szCs w:val="22"/>
        </w:rPr>
        <w:t>Μεταξύ της Αναθέτουσα Αρχής και του Αναδόχου θα υπογραφεί Σύμβαση.</w:t>
      </w:r>
    </w:p>
    <w:p w:rsidR="0044491A" w:rsidRPr="009E1CEA" w:rsidRDefault="0044491A" w:rsidP="00395143">
      <w:pPr>
        <w:numPr>
          <w:ilvl w:val="0"/>
          <w:numId w:val="30"/>
        </w:numPr>
        <w:jc w:val="both"/>
        <w:rPr>
          <w:rFonts w:cs="Calibri"/>
          <w:sz w:val="22"/>
          <w:szCs w:val="22"/>
        </w:rPr>
      </w:pPr>
      <w:r w:rsidRPr="009E1CEA">
        <w:rPr>
          <w:rFonts w:cs="Calibri"/>
          <w:sz w:val="22"/>
          <w:szCs w:val="22"/>
        </w:rPr>
        <w:t>Τυχόν υποβολή σχεδίων Σύμβασης από τους υποψηφίους μαζί με τις Προσφορές τους, δε δημιουργεί καμία δέσμευση για την Αναθέτουσα Αρχή.</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Η Σύμβαση θα καταρτιστεί στην ελληνική γλώσσα με βάση τους όρους που περιλαμβάνονται στη Διακήρυξη και την Προσφορά του Αναδόχου, θα διέπεται από το ελληνικό δίκαιο και δεν μπορεί να περιέχει όρους αντίθετους προς το περιεχόμενο της παρούσας. Το κείμενο της Σύμβασης θα κατισχύει των παραρτημάτων της εκτός προφανών ή πασίδηλων παραδρομών. 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Ο Ανάδοχος στον οποίο έχει κατακυρωθεί ο Διαγωνισμός υποχρεούται να προσέλθει μέσα σε </w:t>
      </w:r>
      <w:r w:rsidRPr="009E1CEA">
        <w:rPr>
          <w:rFonts w:cs="Calibri"/>
          <w:b/>
          <w:sz w:val="22"/>
          <w:szCs w:val="22"/>
        </w:rPr>
        <w:t xml:space="preserve">δέκα (10) ημέρες </w:t>
      </w:r>
      <w:r w:rsidRPr="009E1CEA">
        <w:rPr>
          <w:rFonts w:cs="Calibri"/>
          <w:sz w:val="22"/>
          <w:szCs w:val="22"/>
        </w:rPr>
        <w:t xml:space="preserve">από την ημερομηνία ανακοίνωσης των αποτελεσμάτων του ελέγχου των Δικαιολογητικών Κατακύρωσης, για υπογραφή της σχετικής Σύμβασης προσκομίζοντας </w:t>
      </w:r>
      <w:r w:rsidRPr="009E1CEA">
        <w:rPr>
          <w:rFonts w:cs="Calibri"/>
          <w:b/>
          <w:sz w:val="22"/>
          <w:szCs w:val="22"/>
        </w:rPr>
        <w:t>Εγγυητική Επιστολή Καλής Εκτέλεσης Σύμβασης</w:t>
      </w:r>
      <w:r w:rsidRPr="009E1CEA">
        <w:rPr>
          <w:rFonts w:cs="Calibri"/>
          <w:sz w:val="22"/>
          <w:szCs w:val="22"/>
        </w:rPr>
        <w:t xml:space="preserve">, το ύψος της οποίας </w:t>
      </w:r>
      <w:r w:rsidRPr="009E1CEA">
        <w:rPr>
          <w:rFonts w:cs="Calibri"/>
          <w:sz w:val="22"/>
          <w:szCs w:val="22"/>
        </w:rPr>
        <w:lastRenderedPageBreak/>
        <w:t xml:space="preserve">αντιστοιχεί σε ποσοστό </w:t>
      </w:r>
      <w:r w:rsidRPr="009E1CEA">
        <w:rPr>
          <w:rFonts w:cs="Calibri"/>
          <w:b/>
          <w:sz w:val="22"/>
          <w:szCs w:val="22"/>
        </w:rPr>
        <w:t xml:space="preserve">10% </w:t>
      </w:r>
      <w:r w:rsidRPr="009E1CEA">
        <w:rPr>
          <w:rFonts w:cs="Calibri"/>
          <w:sz w:val="22"/>
          <w:szCs w:val="22"/>
        </w:rPr>
        <w:t>του συμβατικού τιμήματος μη συμπεριλαμβανομένου ΦΠΑ.</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Αν περάσει η προθεσμία των ανωτέρω </w:t>
      </w:r>
      <w:r w:rsidRPr="009E1CEA">
        <w:rPr>
          <w:rFonts w:cs="Calibri"/>
          <w:b/>
          <w:sz w:val="22"/>
          <w:szCs w:val="22"/>
        </w:rPr>
        <w:t xml:space="preserve">δέκα (10) ημερών </w:t>
      </w:r>
      <w:r w:rsidRPr="009E1CEA">
        <w:rPr>
          <w:rFonts w:cs="Calibri"/>
          <w:sz w:val="22"/>
          <w:szCs w:val="22"/>
        </w:rPr>
        <w:t xml:space="preserve">χωρίς ο Ανάδοχος να έχει παρουσιαστεί για να υπογράψει τη Σύμβαση, ή προσέλθει αλλά δεν καταθέσει </w:t>
      </w:r>
      <w:r w:rsidRPr="009E1CEA">
        <w:rPr>
          <w:rFonts w:cs="Calibri"/>
          <w:b/>
          <w:sz w:val="22"/>
          <w:szCs w:val="22"/>
        </w:rPr>
        <w:t>Εγγύηση Καλής Εκτέλεσης Σύμβασης</w:t>
      </w:r>
      <w:r w:rsidRPr="009E1CEA">
        <w:rPr>
          <w:rFonts w:cs="Calibri"/>
          <w:sz w:val="22"/>
          <w:szCs w:val="22"/>
        </w:rPr>
        <w:t>, εντός του ανωτέρω χρονικού ορίου, μπορεί να κηρυχθεί έκπτωτος, και να καταπέσει υπέρ της Αναθέτουσα Αρχή η Εγγύηση Συμμετοχής, χωρίς άλλη διαδικαστική ενέργεια. Σε αυτή την περίπτωση, η Αναθέτουσα Αρχή</w:t>
      </w:r>
      <w:r w:rsidRPr="009E1CEA">
        <w:rPr>
          <w:rFonts w:cs="Calibri"/>
          <w:b/>
          <w:sz w:val="22"/>
          <w:szCs w:val="22"/>
        </w:rPr>
        <w:t xml:space="preserve"> </w:t>
      </w:r>
      <w:r w:rsidRPr="009E1CEA">
        <w:rPr>
          <w:rFonts w:cs="Calibri"/>
          <w:sz w:val="22"/>
          <w:szCs w:val="22"/>
        </w:rPr>
        <w:t>αποφασίζει την ανάθεση της Σύμβασης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 Αρχή.</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Η ανωτέρω </w:t>
      </w:r>
      <w:r w:rsidRPr="009E1CEA">
        <w:rPr>
          <w:rFonts w:cs="Calibri"/>
          <w:b/>
          <w:sz w:val="22"/>
          <w:szCs w:val="22"/>
        </w:rPr>
        <w:t xml:space="preserve">Εγγυητική Επιστολή </w:t>
      </w:r>
      <w:r w:rsidRPr="009E1CEA">
        <w:rPr>
          <w:rFonts w:cs="Calibri"/>
          <w:sz w:val="22"/>
          <w:szCs w:val="22"/>
        </w:rPr>
        <w:t xml:space="preserve">εκδίδεται σύμφωνα με το υπόδειγμα </w:t>
      </w:r>
      <w:r w:rsidR="000F783E" w:rsidRPr="009E1CEA">
        <w:rPr>
          <w:rFonts w:cs="Calibri"/>
          <w:sz w:val="22"/>
          <w:szCs w:val="22"/>
        </w:rPr>
        <w:t>της διακήρυξης</w:t>
      </w:r>
      <w:r w:rsidRPr="009E1CEA">
        <w:rPr>
          <w:rFonts w:cs="Calibri"/>
          <w:sz w:val="22"/>
          <w:szCs w:val="22"/>
        </w:rPr>
        <w:t>.</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Η </w:t>
      </w:r>
      <w:r w:rsidRPr="009E1CEA">
        <w:rPr>
          <w:rFonts w:cs="Calibri"/>
          <w:b/>
          <w:sz w:val="22"/>
          <w:szCs w:val="22"/>
        </w:rPr>
        <w:t xml:space="preserve">Εγγύηση Συμμετοχής </w:t>
      </w:r>
      <w:r w:rsidRPr="009E1CEA">
        <w:rPr>
          <w:rFonts w:cs="Calibri"/>
          <w:sz w:val="22"/>
          <w:szCs w:val="22"/>
        </w:rPr>
        <w:t xml:space="preserve">που αφορά στον Ανάδοχο στον οποίο κατακυρώθηκε η Σύμβαση, επιστρέφεται μετά την κατάθεση της προβλεπόμενης Εγγύησης Καλής Εκτέλεσης και μέσα σε </w:t>
      </w:r>
      <w:r w:rsidRPr="009E1CEA">
        <w:rPr>
          <w:rFonts w:cs="Calibri"/>
          <w:b/>
          <w:sz w:val="22"/>
          <w:szCs w:val="22"/>
        </w:rPr>
        <w:t xml:space="preserve">δέκα (10) ημέρες </w:t>
      </w:r>
      <w:r w:rsidRPr="009E1CEA">
        <w:rPr>
          <w:rFonts w:cs="Calibri"/>
          <w:sz w:val="22"/>
          <w:szCs w:val="22"/>
        </w:rPr>
        <w:t xml:space="preserve">από την υπογραφή της Σύμβασης. Οι Εγγυήσεις Συμμετοχής των υπόλοιπων υποψηφίων Αναδόχων τους επιστρέφονται μέσα σε </w:t>
      </w:r>
      <w:r w:rsidRPr="009E1CEA">
        <w:rPr>
          <w:rFonts w:cs="Calibri"/>
          <w:b/>
          <w:sz w:val="22"/>
          <w:szCs w:val="22"/>
        </w:rPr>
        <w:t>δέκα (10) ημέρες</w:t>
      </w:r>
      <w:r w:rsidRPr="009E1CEA">
        <w:rPr>
          <w:rFonts w:cs="Calibri"/>
          <w:sz w:val="22"/>
          <w:szCs w:val="22"/>
        </w:rPr>
        <w:t xml:space="preserve"> από την ημερομηνία ανακοίνωσης της κατακύρωσης.</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Η </w:t>
      </w:r>
      <w:r w:rsidRPr="009E1CEA">
        <w:rPr>
          <w:rFonts w:cs="Calibri"/>
          <w:b/>
          <w:sz w:val="22"/>
          <w:szCs w:val="22"/>
        </w:rPr>
        <w:t xml:space="preserve">Εγγύηση Καλής Εκτέλεσης Σύμβασης </w:t>
      </w:r>
      <w:r w:rsidRPr="009E1CEA">
        <w:rPr>
          <w:rFonts w:cs="Calibri"/>
          <w:sz w:val="22"/>
          <w:szCs w:val="22"/>
        </w:rPr>
        <w:t xml:space="preserve">και η </w:t>
      </w:r>
      <w:r w:rsidRPr="009E1CEA">
        <w:rPr>
          <w:rFonts w:cs="Calibri"/>
          <w:b/>
          <w:sz w:val="22"/>
          <w:szCs w:val="22"/>
        </w:rPr>
        <w:t xml:space="preserve">Εγγύηση Προκαταβολής </w:t>
      </w:r>
      <w:r w:rsidRPr="009E1CEA">
        <w:rPr>
          <w:rFonts w:cs="Calibri"/>
          <w:sz w:val="22"/>
          <w:szCs w:val="22"/>
        </w:rPr>
        <w:t xml:space="preserve">(εφόσον προβλέπεται καταβολή προκαταβολής) επιστρέφονται μετά την οριστική ποσοτική και ποιοτική παραλαβή του Έργου, ύστερα από την εκκαθάριση των τυχόν απαιτήσεων από τους δύο συμβαλλόμενους και μετά την κατάθεση της </w:t>
      </w:r>
      <w:r w:rsidRPr="009E1CEA">
        <w:rPr>
          <w:rFonts w:cs="Calibri"/>
          <w:b/>
          <w:sz w:val="22"/>
          <w:szCs w:val="22"/>
        </w:rPr>
        <w:t>Εγγυητικής Επιστολής Καλής Λειτουργίας</w:t>
      </w:r>
      <w:r w:rsidRPr="009E1CEA">
        <w:rPr>
          <w:rFonts w:cs="Calibri"/>
          <w:sz w:val="22"/>
          <w:szCs w:val="22"/>
        </w:rPr>
        <w:t>.</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 xml:space="preserve">Εάν μετά την κατακύρωση του Διαγωνισμού και πριν από την παράδοση εξοπλισμού/έτοιμου λογισμικού, στα πλαίσια της πρότασης </w:t>
      </w:r>
      <w:proofErr w:type="spellStart"/>
      <w:r w:rsidRPr="009E1CEA">
        <w:rPr>
          <w:rFonts w:cs="Calibri"/>
          <w:sz w:val="22"/>
          <w:szCs w:val="22"/>
        </w:rPr>
        <w:t>επικαιροποίησης</w:t>
      </w:r>
      <w:proofErr w:type="spellEnd"/>
      <w:r w:rsidRPr="009E1CEA">
        <w:rPr>
          <w:rFonts w:cs="Calibri"/>
          <w:sz w:val="22"/>
          <w:szCs w:val="22"/>
        </w:rPr>
        <w:t xml:space="preserve">, έχουν ανακοινωθεί νεώτερα μοντέλα/ εκδόσεις, αποδεδειγμένα ισχυρότερα και καλύτερα από εκείνα που προσφέρθηκαν και αξιολογήθηκαν, τότε ο Ανάδοχος υποχρεούται, και η </w:t>
      </w:r>
      <w:r w:rsidRPr="009E1CEA">
        <w:rPr>
          <w:rFonts w:cs="Calibri"/>
          <w:bCs/>
          <w:sz w:val="22"/>
          <w:szCs w:val="22"/>
        </w:rPr>
        <w:t>Αναθέτουσα Αρχή</w:t>
      </w:r>
      <w:r w:rsidRPr="009E1CEA">
        <w:rPr>
          <w:rFonts w:cs="Calibri"/>
          <w:b/>
          <w:bCs/>
          <w:sz w:val="22"/>
          <w:szCs w:val="22"/>
        </w:rPr>
        <w:t xml:space="preserve"> </w:t>
      </w:r>
      <w:r w:rsidRPr="009E1CEA">
        <w:rPr>
          <w:rFonts w:cs="Calibri"/>
          <w:sz w:val="22"/>
          <w:szCs w:val="22"/>
        </w:rPr>
        <w:t>δύναται να αποδεχθεί, να τα προμηθεύσει αντί των προσφερθέντων, με την προϋπόθεση ότι δεν επέρχεται οποιαδήποτε πρόσθετη οικονομική επιβάρυνση.</w:t>
      </w:r>
    </w:p>
    <w:p w:rsidR="0044491A" w:rsidRPr="009E1CEA" w:rsidRDefault="0044491A" w:rsidP="00395143">
      <w:pPr>
        <w:numPr>
          <w:ilvl w:val="0"/>
          <w:numId w:val="30"/>
        </w:numPr>
        <w:ind w:left="357" w:hanging="357"/>
        <w:jc w:val="both"/>
        <w:rPr>
          <w:rFonts w:cs="Calibri"/>
          <w:sz w:val="22"/>
          <w:szCs w:val="22"/>
        </w:rPr>
      </w:pPr>
      <w:r w:rsidRPr="009E1CEA">
        <w:rPr>
          <w:rFonts w:cs="Calibri"/>
          <w:sz w:val="22"/>
          <w:szCs w:val="22"/>
        </w:rPr>
        <w:t>Η Σύμβαση δύναται να τροποποιηθεί κατόπιν έγγραφης συμφωνίας των συμβαλλόμενων μερών στο πλαίσιο της Διακήρυξης, του Κανονισμού Προμηθειών της Αναθέτουσα Αρχή και του ισχύοντος θεσμικού Κοινοτικού πλαισίου δημοσίων συμβάσεων.</w:t>
      </w:r>
    </w:p>
    <w:p w:rsidR="007E29B2" w:rsidRPr="009E1CEA" w:rsidRDefault="007E29B2" w:rsidP="00395143">
      <w:pPr>
        <w:ind w:left="357"/>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639" w:name="_Toc511031146"/>
      <w:bookmarkStart w:id="640" w:name="_Toc513615859"/>
      <w:bookmarkStart w:id="641" w:name="_Toc5445973"/>
      <w:bookmarkStart w:id="642" w:name="_Toc7935622"/>
      <w:bookmarkStart w:id="643" w:name="_Toc8644004"/>
      <w:bookmarkStart w:id="644" w:name="_Toc9048176"/>
      <w:bookmarkStart w:id="645" w:name="_Toc9048837"/>
      <w:bookmarkStart w:id="646" w:name="_Toc9048964"/>
      <w:bookmarkStart w:id="647" w:name="_Toc9049532"/>
      <w:bookmarkStart w:id="648" w:name="_Toc9050804"/>
      <w:bookmarkStart w:id="649" w:name="_Toc16061717"/>
      <w:bookmarkStart w:id="650" w:name="_Toc25743327"/>
      <w:bookmarkStart w:id="651" w:name="_Toc43634797"/>
      <w:bookmarkStart w:id="652" w:name="_Toc44821177"/>
      <w:bookmarkStart w:id="653" w:name="_Toc48552969"/>
      <w:bookmarkStart w:id="654" w:name="_Toc49074415"/>
      <w:bookmarkStart w:id="655" w:name="_Toc62559067"/>
      <w:bookmarkStart w:id="656" w:name="_Toc240445852"/>
      <w:bookmarkStart w:id="657" w:name="_Toc278755391"/>
      <w:bookmarkStart w:id="658" w:name="_Toc372283092"/>
      <w:r w:rsidRPr="009E1CEA">
        <w:rPr>
          <w:rFonts w:cs="Calibri"/>
          <w:sz w:val="22"/>
          <w:szCs w:val="22"/>
        </w:rPr>
        <w:t>Τρόπος Πληρωμής – Κρατήσεις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44491A" w:rsidRDefault="0044491A" w:rsidP="00395143">
      <w:pPr>
        <w:rPr>
          <w:rFonts w:cs="Calibri"/>
          <w:sz w:val="22"/>
          <w:szCs w:val="22"/>
        </w:rPr>
      </w:pPr>
      <w:r w:rsidRPr="009E1CEA">
        <w:rPr>
          <w:rFonts w:cs="Calibri"/>
          <w:sz w:val="22"/>
          <w:szCs w:val="22"/>
        </w:rPr>
        <w:t>Στην Προσφορά θα πρέπει να επιλέγεται με σαφήνεια ένας από τους κάτωθι τρόπους πληρωμής: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7948"/>
      </w:tblGrid>
      <w:tr w:rsidR="00ED60EB" w:rsidRPr="00D5003A" w:rsidTr="00ED60EB">
        <w:tc>
          <w:tcPr>
            <w:tcW w:w="337"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numPr>
                <w:ilvl w:val="0"/>
                <w:numId w:val="40"/>
              </w:numPr>
              <w:spacing w:before="100" w:beforeAutospacing="1" w:after="100" w:afterAutospacing="1"/>
              <w:jc w:val="both"/>
              <w:rPr>
                <w:rFonts w:cs="Calibri"/>
                <w:sz w:val="22"/>
                <w:szCs w:val="22"/>
              </w:rPr>
            </w:pPr>
          </w:p>
        </w:tc>
        <w:tc>
          <w:tcPr>
            <w:tcW w:w="4663"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ind w:left="432" w:hanging="432"/>
              <w:jc w:val="both"/>
              <w:rPr>
                <w:rFonts w:cs="Calibri"/>
                <w:sz w:val="22"/>
                <w:szCs w:val="22"/>
              </w:rPr>
            </w:pPr>
            <w:r w:rsidRPr="00ED60EB">
              <w:rPr>
                <w:rFonts w:cs="Calibri"/>
                <w:sz w:val="22"/>
                <w:szCs w:val="22"/>
              </w:rPr>
              <w:t>Το 100% της αξίας μετά την οριστική παραλαβή του Έργου.</w:t>
            </w:r>
          </w:p>
        </w:tc>
      </w:tr>
      <w:tr w:rsidR="00ED60EB" w:rsidRPr="00D5003A" w:rsidTr="00ED60EB">
        <w:tc>
          <w:tcPr>
            <w:tcW w:w="337"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numPr>
                <w:ilvl w:val="0"/>
                <w:numId w:val="40"/>
              </w:numPr>
              <w:spacing w:before="100" w:beforeAutospacing="1" w:after="100" w:afterAutospacing="1"/>
              <w:jc w:val="both"/>
              <w:rPr>
                <w:rFonts w:cs="Calibri"/>
                <w:sz w:val="22"/>
                <w:szCs w:val="22"/>
              </w:rPr>
            </w:pPr>
          </w:p>
        </w:tc>
        <w:tc>
          <w:tcPr>
            <w:tcW w:w="4663"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ind w:left="432" w:hanging="432"/>
              <w:jc w:val="both"/>
              <w:rPr>
                <w:rFonts w:cs="Calibri"/>
                <w:sz w:val="22"/>
                <w:szCs w:val="22"/>
              </w:rPr>
            </w:pPr>
            <w:r w:rsidRPr="00ED60EB">
              <w:rPr>
                <w:rFonts w:cs="Calibri"/>
                <w:sz w:val="22"/>
                <w:szCs w:val="22"/>
              </w:rPr>
              <w:t>α)</w:t>
            </w:r>
            <w:r w:rsidRPr="00ED60EB">
              <w:rPr>
                <w:rFonts w:cs="Calibri"/>
                <w:sz w:val="22"/>
                <w:szCs w:val="22"/>
              </w:rPr>
              <w:tab/>
              <w:t xml:space="preserve">Χορήγηση έντοκης προκαταβολής είκοσι τοις εκατό (20%) του συμβατικού τιμήματος μη συμπεριλαμβανομένου ΦΠΑ μετά την υπογραφή της Σύμβασης, έναντι ισόποσης Εγγυητικής Επιστολής Προκαταβολής συντεταγμένης σύμφωνα με το υπόδειγμα (βλ. C.1.3). Η παραπάνω προκαταβολή θα είναι έντοκη Όπως εκάστοτε ισχύει "Περί Δημοσίου Λογιστικού Ελέγχου των Δαπανών του Κράτους και άλλες Διατάξεις". Κατά την εξόφληση θα παρακρατείται τόκος επί της εισπραχθείσης προκαταβολής και για το χρονικό διάστημα υπολογιζόμενου από την 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12μηνης διάρκειας που θα ισχύει κατά την </w:t>
            </w:r>
            <w:r w:rsidRPr="00ED60EB">
              <w:rPr>
                <w:rFonts w:cs="Calibri"/>
                <w:sz w:val="22"/>
                <w:szCs w:val="22"/>
              </w:rPr>
              <w:lastRenderedPageBreak/>
              <w:t>ημερομηνία λήψης της προκαταβολής προσαυξημένο κατά 0,25 ποσοστιαίες μονάδες. Η εγγυητική επιστολή προκαταβολής θα αποδεσμευτεί άπαξ και θα επιστραφεί με την οριστική ποιοτική και ποσοτική παραλαβή του Έργου.</w:t>
            </w:r>
          </w:p>
          <w:p w:rsidR="00ED60EB" w:rsidRPr="00ED60EB" w:rsidRDefault="00ED60EB" w:rsidP="00ED60EB">
            <w:pPr>
              <w:ind w:left="432" w:hanging="432"/>
              <w:jc w:val="both"/>
              <w:rPr>
                <w:rFonts w:cs="Calibri"/>
                <w:sz w:val="22"/>
                <w:szCs w:val="22"/>
              </w:rPr>
            </w:pPr>
            <w:r w:rsidRPr="00ED60EB">
              <w:rPr>
                <w:rFonts w:cs="Calibri"/>
                <w:sz w:val="22"/>
                <w:szCs w:val="22"/>
              </w:rPr>
              <w:t>β)</w:t>
            </w:r>
            <w:r w:rsidRPr="00ED60EB">
              <w:rPr>
                <w:rFonts w:cs="Calibri"/>
                <w:sz w:val="22"/>
                <w:szCs w:val="22"/>
              </w:rPr>
              <w:tab/>
              <w:t>Το υπόλοιπο του συμβατικού τιμήματος, μετά την οριστική ποιοτική και ποσοτική παραλαβή του συνόλου του Έργου, αφού παρακρατηθεί ο με τον παραπάνω τρόπο υπολογισθείς (2α) τόκος.</w:t>
            </w:r>
          </w:p>
        </w:tc>
      </w:tr>
      <w:tr w:rsidR="00ED60EB" w:rsidRPr="00D5003A" w:rsidTr="00ED60EB">
        <w:tc>
          <w:tcPr>
            <w:tcW w:w="337"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numPr>
                <w:ilvl w:val="0"/>
                <w:numId w:val="40"/>
              </w:numPr>
              <w:spacing w:before="100" w:beforeAutospacing="1" w:after="100" w:afterAutospacing="1"/>
              <w:jc w:val="both"/>
              <w:rPr>
                <w:rFonts w:cs="Calibri"/>
                <w:sz w:val="22"/>
                <w:szCs w:val="22"/>
              </w:rPr>
            </w:pPr>
          </w:p>
        </w:tc>
        <w:tc>
          <w:tcPr>
            <w:tcW w:w="4663" w:type="pct"/>
            <w:tcBorders>
              <w:top w:val="single" w:sz="4" w:space="0" w:color="auto"/>
              <w:left w:val="single" w:sz="4" w:space="0" w:color="auto"/>
              <w:bottom w:val="single" w:sz="4" w:space="0" w:color="auto"/>
              <w:right w:val="single" w:sz="4" w:space="0" w:color="auto"/>
            </w:tcBorders>
          </w:tcPr>
          <w:p w:rsidR="00ED60EB" w:rsidRPr="00ED60EB" w:rsidRDefault="00ED60EB" w:rsidP="00ED60EB">
            <w:pPr>
              <w:ind w:left="432" w:hanging="432"/>
              <w:jc w:val="both"/>
              <w:rPr>
                <w:rFonts w:cs="Calibri"/>
                <w:sz w:val="22"/>
                <w:szCs w:val="22"/>
              </w:rPr>
            </w:pPr>
            <w:r w:rsidRPr="00ED60EB">
              <w:rPr>
                <w:rFonts w:cs="Calibri"/>
                <w:sz w:val="22"/>
                <w:szCs w:val="22"/>
              </w:rPr>
              <w:t>Α) Ποσοστό δέκα πέντε τοις εκατό (15%) του συμβατικού τιμήματος, μετά την παραλαβή της Μελέτης Εφαρμογής.</w:t>
            </w:r>
          </w:p>
          <w:p w:rsidR="00ED60EB" w:rsidRPr="00ED60EB" w:rsidRDefault="00ED60EB" w:rsidP="00ED60EB">
            <w:pPr>
              <w:ind w:left="432" w:hanging="432"/>
              <w:jc w:val="both"/>
              <w:rPr>
                <w:rFonts w:cs="Calibri"/>
                <w:sz w:val="22"/>
                <w:szCs w:val="22"/>
              </w:rPr>
            </w:pPr>
            <w:r w:rsidRPr="00ED60EB">
              <w:rPr>
                <w:rFonts w:cs="Calibri"/>
                <w:sz w:val="22"/>
                <w:szCs w:val="22"/>
              </w:rPr>
              <w:t>B) Ποσοστό σαράντα πέντε τοις εκατό (45%) του συμβατικού τιμήματος μετά την ολοκλήρωση της Φάσης 2</w:t>
            </w:r>
          </w:p>
          <w:p w:rsidR="00ED60EB" w:rsidRPr="00ED60EB" w:rsidRDefault="00ED60EB" w:rsidP="00ED60EB">
            <w:pPr>
              <w:ind w:left="432" w:hanging="432"/>
              <w:jc w:val="both"/>
              <w:rPr>
                <w:rFonts w:cs="Calibri"/>
                <w:sz w:val="22"/>
                <w:szCs w:val="22"/>
              </w:rPr>
            </w:pPr>
            <w:r w:rsidRPr="00ED60EB">
              <w:rPr>
                <w:rFonts w:cs="Calibri"/>
                <w:sz w:val="22"/>
                <w:szCs w:val="22"/>
              </w:rPr>
              <w:t>Γ) Το υπόλοιπο σαράντα τοις εκατό (40%) του συμβατικού τιμήματος, μετά την οριστική παραλαβή του Έργου.</w:t>
            </w:r>
          </w:p>
        </w:tc>
      </w:tr>
    </w:tbl>
    <w:p w:rsidR="00B470B4" w:rsidRPr="009E1CEA" w:rsidRDefault="00B470B4" w:rsidP="00395143">
      <w:pPr>
        <w:rPr>
          <w:rFonts w:cs="Calibri"/>
          <w:sz w:val="22"/>
          <w:szCs w:val="22"/>
        </w:rPr>
      </w:pPr>
    </w:p>
    <w:p w:rsidR="0044491A" w:rsidRPr="009E1CEA" w:rsidRDefault="0044491A" w:rsidP="00395143">
      <w:pPr>
        <w:jc w:val="both"/>
        <w:rPr>
          <w:rFonts w:cs="Calibri"/>
          <w:sz w:val="22"/>
          <w:szCs w:val="22"/>
        </w:rPr>
      </w:pPr>
      <w:r w:rsidRPr="009E1CEA">
        <w:rPr>
          <w:rFonts w:cs="Calibri"/>
          <w:sz w:val="22"/>
          <w:szCs w:val="22"/>
        </w:rPr>
        <w:t>Σε περίπτωση που στην Προσφορά δεν δηλώνεται ο ένας από τους παραπάνω τρόπους πληρωμής, θεωρείται ότι ο υποψήφιος Ανάδοχος αποδέχεται τον τρόπο πληρωμής που θα επιλέξει από τους ανωτέρω η Αναθέτουσα Αρχή.</w:t>
      </w:r>
    </w:p>
    <w:p w:rsidR="0044491A" w:rsidRPr="009E1CEA" w:rsidRDefault="0044491A" w:rsidP="00395143">
      <w:pPr>
        <w:jc w:val="both"/>
        <w:rPr>
          <w:rFonts w:cs="Calibri"/>
          <w:sz w:val="22"/>
          <w:szCs w:val="22"/>
        </w:rPr>
      </w:pPr>
      <w:bookmarkStart w:id="659" w:name="_Toc511031147"/>
      <w:bookmarkStart w:id="660" w:name="_Toc513615860"/>
      <w:bookmarkStart w:id="661" w:name="_Toc5445974"/>
      <w:bookmarkStart w:id="662" w:name="_Toc7935623"/>
      <w:bookmarkStart w:id="663" w:name="_Toc8644005"/>
      <w:bookmarkStart w:id="664" w:name="_Toc9048177"/>
      <w:bookmarkStart w:id="665" w:name="_Toc9048838"/>
      <w:bookmarkStart w:id="666" w:name="_Toc9048965"/>
      <w:bookmarkStart w:id="667" w:name="_Toc9049533"/>
      <w:bookmarkStart w:id="668" w:name="_Toc9050805"/>
      <w:bookmarkStart w:id="669" w:name="_Toc16061718"/>
      <w:bookmarkStart w:id="670" w:name="_Toc25743328"/>
      <w:bookmarkStart w:id="671" w:name="_Toc43634798"/>
      <w:bookmarkStart w:id="672" w:name="_Toc44821178"/>
      <w:bookmarkStart w:id="673" w:name="_Toc48552970"/>
      <w:bookmarkStart w:id="674" w:name="_Toc49074416"/>
      <w:r w:rsidRPr="009E1CEA">
        <w:rPr>
          <w:rFonts w:cs="Calibri"/>
          <w:sz w:val="22"/>
          <w:szCs w:val="22"/>
        </w:rPr>
        <w:t>Η πληρωμή της αξίας του υπό ανάθεση Έργου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44491A" w:rsidRDefault="0044491A" w:rsidP="00395143">
      <w:pPr>
        <w:jc w:val="both"/>
        <w:rPr>
          <w:rFonts w:cs="Calibri"/>
          <w:sz w:val="22"/>
          <w:szCs w:val="22"/>
        </w:rPr>
      </w:pPr>
      <w:r w:rsidRPr="009E1CEA">
        <w:rPr>
          <w:rFonts w:cs="Calibri"/>
          <w:sz w:val="22"/>
          <w:szCs w:val="22"/>
        </w:rPr>
        <w:t>Σημειώνεται ότι η καθαρή αξία των παραστατικών υπόκειται σε παρακράτηση φόρου εισοδήματος βάσει του Ν. 2238/94 (ΦΕΚ 151/Α/94) όπως τροποποιήθηκε και ισχύει.</w:t>
      </w:r>
    </w:p>
    <w:p w:rsidR="00414AB5" w:rsidRPr="009E1CEA" w:rsidRDefault="00414AB5"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675" w:name="_Toc62559068"/>
      <w:bookmarkStart w:id="676" w:name="_Toc240445853"/>
      <w:bookmarkStart w:id="677" w:name="_Toc278755392"/>
      <w:bookmarkStart w:id="678" w:name="_Toc372283093"/>
      <w:r w:rsidRPr="009E1CEA">
        <w:rPr>
          <w:rFonts w:cs="Calibri"/>
          <w:sz w:val="22"/>
          <w:szCs w:val="22"/>
        </w:rPr>
        <w:t>Εκτελωνισμός - Φόροι - Δασμοί</w:t>
      </w:r>
      <w:bookmarkEnd w:id="675"/>
      <w:bookmarkEnd w:id="676"/>
      <w:bookmarkEnd w:id="677"/>
      <w:bookmarkEnd w:id="678"/>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rsidR="0044491A" w:rsidRDefault="0044491A" w:rsidP="00395143">
      <w:pPr>
        <w:jc w:val="both"/>
        <w:rPr>
          <w:rFonts w:cs="Calibri"/>
          <w:sz w:val="22"/>
          <w:szCs w:val="22"/>
        </w:rPr>
      </w:pPr>
      <w:r w:rsidRPr="009E1CEA">
        <w:rPr>
          <w:rFonts w:cs="Calibri"/>
          <w:sz w:val="22"/>
          <w:szCs w:val="22"/>
        </w:rPr>
        <w:t>Ο Ανάδοχος θα αναλάβει τον εκτελωνισμό του εξοπλισμού, τον οποίο θα παραδώσει, εγκαταστήσει και θέσει σε λειτουργία ελεύθερο στους χώρους εγκατάστασής του. Οι δασμοί, φόροι και λοιπές δημοσιονομικές επιβαρύνσεις βαρύνουν τον Ανάδοχο.</w:t>
      </w:r>
    </w:p>
    <w:p w:rsidR="00414AB5" w:rsidRPr="009E1CEA" w:rsidRDefault="00414AB5"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679" w:name="_Toc5445977"/>
      <w:bookmarkStart w:id="680" w:name="_Toc7935627"/>
      <w:bookmarkStart w:id="681" w:name="_Toc8644009"/>
      <w:bookmarkStart w:id="682" w:name="_Toc9048181"/>
      <w:bookmarkStart w:id="683" w:name="_Toc9048842"/>
      <w:bookmarkStart w:id="684" w:name="_Toc9048968"/>
      <w:bookmarkStart w:id="685" w:name="_Toc9049536"/>
      <w:bookmarkStart w:id="686" w:name="_Toc9050808"/>
      <w:bookmarkStart w:id="687" w:name="_Toc16061720"/>
      <w:bookmarkStart w:id="688" w:name="_Toc25743330"/>
      <w:bookmarkStart w:id="689" w:name="_Toc43634800"/>
      <w:bookmarkStart w:id="690" w:name="_Toc44821180"/>
      <w:bookmarkStart w:id="691" w:name="_Toc48552972"/>
      <w:bookmarkStart w:id="692" w:name="_Toc49074418"/>
      <w:bookmarkStart w:id="693" w:name="_Toc62559070"/>
      <w:bookmarkStart w:id="694" w:name="_Toc240445854"/>
      <w:bookmarkStart w:id="695" w:name="_Toc278755393"/>
      <w:bookmarkStart w:id="696" w:name="_Toc372283094"/>
      <w:r w:rsidRPr="009E1CEA">
        <w:rPr>
          <w:rFonts w:cs="Calibri"/>
          <w:sz w:val="22"/>
          <w:szCs w:val="22"/>
        </w:rPr>
        <w:t>Περίοδοι Εγγύησης</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9E1CEA">
        <w:rPr>
          <w:rFonts w:cs="Calibri"/>
          <w:sz w:val="22"/>
          <w:szCs w:val="22"/>
        </w:rPr>
        <w:t xml:space="preserve"> και Συντήρησης</w:t>
      </w:r>
      <w:bookmarkEnd w:id="694"/>
      <w:bookmarkEnd w:id="695"/>
      <w:bookmarkEnd w:id="696"/>
    </w:p>
    <w:p w:rsidR="0044491A" w:rsidRPr="009E1CEA" w:rsidRDefault="0044491A" w:rsidP="00395143">
      <w:pPr>
        <w:jc w:val="both"/>
        <w:rPr>
          <w:rFonts w:cs="Calibri"/>
          <w:sz w:val="22"/>
          <w:szCs w:val="22"/>
        </w:rPr>
      </w:pPr>
      <w:r w:rsidRPr="009E1CEA">
        <w:rPr>
          <w:rFonts w:cs="Calibri"/>
          <w:sz w:val="22"/>
          <w:szCs w:val="22"/>
        </w:rPr>
        <w:t xml:space="preserve">Για την καλή λειτουργία του Έργου, μετά την οριστική παραλαβή του, ο Ανάδοχος υποχρεούται να καταθέσει </w:t>
      </w:r>
      <w:r w:rsidRPr="009E1CEA">
        <w:rPr>
          <w:rFonts w:cs="Calibri"/>
          <w:b/>
          <w:sz w:val="22"/>
          <w:szCs w:val="22"/>
        </w:rPr>
        <w:t>Εγγυητική Επιστολή Καλής Λειτουργίας</w:t>
      </w:r>
      <w:r w:rsidRPr="009E1CEA">
        <w:rPr>
          <w:rFonts w:cs="Calibri"/>
          <w:sz w:val="22"/>
          <w:szCs w:val="22"/>
        </w:rPr>
        <w:t xml:space="preserve"> (βλ. υπόδειγμα C.1.4), η αξία της οποίας θα ανέρχεται σε ποσοστό </w:t>
      </w:r>
      <w:r w:rsidRPr="009E1CEA">
        <w:rPr>
          <w:rFonts w:cs="Calibri"/>
          <w:b/>
          <w:sz w:val="22"/>
          <w:szCs w:val="22"/>
        </w:rPr>
        <w:t xml:space="preserve">2,5% </w:t>
      </w:r>
      <w:r w:rsidRPr="009E1CEA">
        <w:rPr>
          <w:rFonts w:cs="Calibri"/>
          <w:sz w:val="22"/>
          <w:szCs w:val="22"/>
        </w:rPr>
        <w:t>του συμβατικού τιμήματος μη συμπεριλαμβανομένου ΦΠΑ.</w:t>
      </w:r>
    </w:p>
    <w:p w:rsidR="0044491A" w:rsidRPr="009E1CEA" w:rsidRDefault="0044491A" w:rsidP="00395143">
      <w:pPr>
        <w:jc w:val="both"/>
        <w:rPr>
          <w:rFonts w:cs="Calibri"/>
          <w:sz w:val="22"/>
          <w:szCs w:val="22"/>
        </w:rPr>
      </w:pPr>
      <w:r w:rsidRPr="009E1CEA">
        <w:rPr>
          <w:rFonts w:cs="Calibri"/>
          <w:sz w:val="22"/>
          <w:szCs w:val="22"/>
        </w:rPr>
        <w:t xml:space="preserve">Σε περίπτωση Προσφοράς Περιόδου Εγγύησης μεγαλύτερης της ζητούμενης, το παραπάνω ποσοστό (2,5%) της Εγγυητικής Επιστολής </w:t>
      </w:r>
      <w:r w:rsidRPr="009E1CEA">
        <w:rPr>
          <w:rFonts w:cs="Calibri"/>
          <w:b/>
          <w:sz w:val="22"/>
          <w:szCs w:val="22"/>
        </w:rPr>
        <w:t>προσαυξάνεται κατά μία (1) ποσοστιαία μονάδα</w:t>
      </w:r>
      <w:r w:rsidRPr="009E1CEA">
        <w:rPr>
          <w:rFonts w:cs="Calibri"/>
          <w:sz w:val="22"/>
          <w:szCs w:val="22"/>
        </w:rPr>
        <w:t xml:space="preserve"> για κάθε επί πλέον προσφερόμενο έτος εγγύησης. Κατά την Περίοδο Εγγύησης, ο Ανάδοχος ευθύνεται για την καλή λειτουργία του συνόλου του Έργου. Επίσης κατά την ίδια περίοδο οφείλει να αποκαταστήσει οποιαδήποτε βλάβη με τρόπο και σε χρόνο </w:t>
      </w:r>
      <w:r w:rsidR="002F458D" w:rsidRPr="009E1CEA">
        <w:rPr>
          <w:rFonts w:cs="Calibri"/>
          <w:sz w:val="22"/>
          <w:szCs w:val="22"/>
        </w:rPr>
        <w:t>ανάλογα με τα όσα περιγράφονται στη διακήρυξη.</w:t>
      </w:r>
    </w:p>
    <w:p w:rsidR="0044491A" w:rsidRPr="009E1CEA" w:rsidRDefault="0044491A" w:rsidP="00395143">
      <w:pPr>
        <w:jc w:val="both"/>
        <w:rPr>
          <w:rFonts w:cs="Calibri"/>
          <w:sz w:val="22"/>
          <w:szCs w:val="22"/>
        </w:rPr>
      </w:pPr>
      <w:r w:rsidRPr="009E1CEA">
        <w:rPr>
          <w:rFonts w:cs="Calibri"/>
          <w:sz w:val="22"/>
          <w:szCs w:val="22"/>
        </w:rPr>
        <w:t xml:space="preserve">Η </w:t>
      </w:r>
      <w:r w:rsidRPr="009E1CEA">
        <w:rPr>
          <w:rFonts w:cs="Calibri"/>
          <w:b/>
          <w:sz w:val="22"/>
          <w:szCs w:val="22"/>
        </w:rPr>
        <w:t>Εγγύηση Καλής Λειτουργίας</w:t>
      </w:r>
      <w:r w:rsidRPr="009E1CEA">
        <w:rPr>
          <w:rFonts w:cs="Calibri"/>
          <w:sz w:val="22"/>
          <w:szCs w:val="22"/>
        </w:rPr>
        <w:t xml:space="preserve"> επιστρέφεται μετά τη λήξη της περιόδου Εγγύησης, ύστερα από την εκκαθάριση των τυχόν απαιτήσεων από τους δύο συμβαλλόμενους.</w:t>
      </w:r>
    </w:p>
    <w:p w:rsidR="0044491A" w:rsidRPr="009E1CEA" w:rsidRDefault="0044491A" w:rsidP="00395143">
      <w:pPr>
        <w:jc w:val="both"/>
        <w:rPr>
          <w:rFonts w:cs="Calibri"/>
          <w:sz w:val="22"/>
          <w:szCs w:val="22"/>
        </w:rPr>
      </w:pPr>
      <w:r w:rsidRPr="009E1CEA">
        <w:rPr>
          <w:rFonts w:cs="Calibri"/>
          <w:sz w:val="22"/>
          <w:szCs w:val="22"/>
        </w:rPr>
        <w:t>Η ευθύνη του Αναδόχου για τ</w:t>
      </w:r>
      <w:r w:rsidR="000F783E" w:rsidRPr="009E1CEA">
        <w:rPr>
          <w:rFonts w:cs="Calibri"/>
          <w:sz w:val="22"/>
          <w:szCs w:val="22"/>
        </w:rPr>
        <w:t xml:space="preserve">ην καλή λειτουργία του συνόλου </w:t>
      </w:r>
      <w:r w:rsidRPr="009E1CEA">
        <w:rPr>
          <w:rFonts w:cs="Calibri"/>
          <w:sz w:val="22"/>
          <w:szCs w:val="22"/>
        </w:rPr>
        <w:t>του Έργου κατά την Περίοδο Συντήρησης θα καθορίζεται στα σχετικά άρθρα της Σύμβασης Συντήρησης, όπου θα συμπεριλαμβάνονται και οι, στην παρούσα Διακήρυξη, οριζόμενες ποινικές ρήτρες.</w:t>
      </w:r>
    </w:p>
    <w:p w:rsidR="0044491A" w:rsidRPr="009E1CEA" w:rsidRDefault="0044491A" w:rsidP="00395143">
      <w:pPr>
        <w:jc w:val="both"/>
        <w:rPr>
          <w:rFonts w:cs="Calibri"/>
          <w:sz w:val="22"/>
          <w:szCs w:val="22"/>
        </w:rPr>
      </w:pPr>
      <w:r w:rsidRPr="009E1CEA">
        <w:rPr>
          <w:rFonts w:cs="Calibri"/>
          <w:sz w:val="22"/>
          <w:szCs w:val="22"/>
        </w:rPr>
        <w:t>Η Αναθέτουσα Αρχή στα πλαίσια της συντήρησης διατηρεί το δικαίωμα να εξαιρεί ή να επανεντάσσει οποιοδήποτε από τα υπό προμήθεια είδη (εξοπλισμό και λογισμικό) στη Σύμβαση Συντήρησης, αναπροσαρμόζοντας ανάλογα το κόστος συντήρησης.</w:t>
      </w:r>
    </w:p>
    <w:p w:rsidR="0044491A" w:rsidRDefault="0044491A" w:rsidP="00395143">
      <w:pPr>
        <w:jc w:val="both"/>
        <w:rPr>
          <w:rFonts w:cs="Calibri"/>
          <w:sz w:val="22"/>
          <w:szCs w:val="22"/>
        </w:rPr>
      </w:pPr>
      <w:r w:rsidRPr="009E1CEA">
        <w:rPr>
          <w:rFonts w:cs="Calibri"/>
          <w:sz w:val="22"/>
          <w:szCs w:val="22"/>
        </w:rPr>
        <w:lastRenderedPageBreak/>
        <w:t>Σε περίπτωση επανένταξης στη συντήρηση κάποιου προϊόντος που είχε εξαιρεθεί, τα συμβαλλόμενα μέρη εξακολουθούν να έχουν τις ίδιες υποχρεώσεις και δικαιώματα που θα είχαν εάν το συγκεκριμένο προϊόν δεν είχε ποτέ εξαιρεθεί από τη συντήρηση.</w:t>
      </w:r>
    </w:p>
    <w:p w:rsidR="00FD761F" w:rsidRPr="009E1CEA" w:rsidRDefault="00FD761F"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697" w:name="_Toc511031150"/>
      <w:bookmarkStart w:id="698" w:name="_Toc513615863"/>
      <w:bookmarkStart w:id="699" w:name="_Toc5445978"/>
      <w:bookmarkStart w:id="700" w:name="_Toc7935628"/>
      <w:bookmarkStart w:id="701" w:name="_Toc8644010"/>
      <w:bookmarkStart w:id="702" w:name="_Toc9048182"/>
      <w:bookmarkStart w:id="703" w:name="_Toc9048843"/>
      <w:bookmarkStart w:id="704" w:name="_Toc9048969"/>
      <w:bookmarkStart w:id="705" w:name="_Toc9049537"/>
      <w:bookmarkStart w:id="706" w:name="_Toc9050809"/>
      <w:bookmarkStart w:id="707" w:name="_Toc16061721"/>
      <w:bookmarkStart w:id="708" w:name="_Toc25743331"/>
      <w:bookmarkStart w:id="709" w:name="_Toc43634801"/>
      <w:bookmarkStart w:id="710" w:name="_Toc44821181"/>
      <w:bookmarkStart w:id="711" w:name="_Toc48552973"/>
      <w:bookmarkStart w:id="712" w:name="_Toc49074419"/>
      <w:bookmarkStart w:id="713" w:name="_Ref54518501"/>
      <w:bookmarkStart w:id="714" w:name="_Ref54518503"/>
      <w:bookmarkStart w:id="715" w:name="_Toc62559071"/>
      <w:bookmarkStart w:id="716" w:name="_Ref62983761"/>
      <w:bookmarkStart w:id="717" w:name="_Ref62983764"/>
      <w:bookmarkStart w:id="718" w:name="_Ref63243746"/>
      <w:bookmarkStart w:id="719" w:name="_Ref63243747"/>
      <w:bookmarkStart w:id="720" w:name="_Ref63492855"/>
      <w:bookmarkStart w:id="721" w:name="_Ref63492857"/>
      <w:bookmarkStart w:id="722" w:name="_Toc240445855"/>
      <w:bookmarkStart w:id="723" w:name="_Toc278755394"/>
      <w:bookmarkStart w:id="724" w:name="_Ref280490694"/>
      <w:bookmarkStart w:id="725" w:name="_Toc372283095"/>
      <w:r w:rsidRPr="009E1CEA">
        <w:rPr>
          <w:rFonts w:cs="Calibri"/>
          <w:sz w:val="22"/>
          <w:szCs w:val="22"/>
        </w:rPr>
        <w:t>Ποινικές Ρήτρες – Εκπτώσεις</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rsidR="0044491A" w:rsidRPr="009E1CEA" w:rsidRDefault="0044491A" w:rsidP="00395143">
      <w:pPr>
        <w:jc w:val="both"/>
        <w:rPr>
          <w:rFonts w:cs="Calibri"/>
          <w:sz w:val="22"/>
          <w:szCs w:val="22"/>
        </w:rPr>
      </w:pPr>
      <w:r w:rsidRPr="009E1CEA">
        <w:rPr>
          <w:rFonts w:cs="Calibri"/>
          <w:sz w:val="22"/>
          <w:szCs w:val="22"/>
        </w:rPr>
        <w:t>Η παράδοση και η παραλαβή του Έργου θα γίνει σύμφωνα με το χρονοδιάγραμμα υλοποίησής του.</w:t>
      </w:r>
    </w:p>
    <w:p w:rsidR="0044491A" w:rsidRPr="009E1CEA" w:rsidRDefault="0044491A" w:rsidP="00395143">
      <w:pPr>
        <w:jc w:val="both"/>
        <w:rPr>
          <w:rFonts w:cs="Calibri"/>
          <w:sz w:val="22"/>
          <w:szCs w:val="22"/>
        </w:rPr>
      </w:pPr>
      <w:r w:rsidRPr="009E1CEA">
        <w:rPr>
          <w:rFonts w:cs="Calibri"/>
          <w:sz w:val="22"/>
          <w:szCs w:val="22"/>
        </w:rPr>
        <w:t>Σε περίπτωση καθυστέρησης παράδοσης ενδιάμεσης Φάσης του Έργου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44491A" w:rsidRPr="009E1CEA" w:rsidRDefault="0044491A" w:rsidP="00395143">
      <w:pPr>
        <w:numPr>
          <w:ilvl w:val="0"/>
          <w:numId w:val="36"/>
        </w:numPr>
        <w:jc w:val="both"/>
        <w:rPr>
          <w:rFonts w:cs="Calibri"/>
          <w:sz w:val="22"/>
          <w:szCs w:val="22"/>
        </w:rPr>
      </w:pPr>
      <w:r w:rsidRPr="009E1CEA">
        <w:rPr>
          <w:rFonts w:cs="Calibri"/>
          <w:sz w:val="22"/>
          <w:szCs w:val="22"/>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44491A" w:rsidRPr="009E1CEA" w:rsidRDefault="0044491A" w:rsidP="00395143">
      <w:pPr>
        <w:numPr>
          <w:ilvl w:val="1"/>
          <w:numId w:val="36"/>
        </w:numPr>
        <w:jc w:val="both"/>
        <w:rPr>
          <w:rFonts w:cs="Calibri"/>
          <w:sz w:val="22"/>
          <w:szCs w:val="22"/>
        </w:rPr>
      </w:pPr>
      <w:r w:rsidRPr="009E1CEA">
        <w:rPr>
          <w:rFonts w:cs="Calibri"/>
          <w:sz w:val="22"/>
          <w:szCs w:val="22"/>
        </w:rPr>
        <w:t xml:space="preserve">ποσοστό </w:t>
      </w:r>
      <w:r w:rsidRPr="009E1CEA">
        <w:rPr>
          <w:rFonts w:cs="Calibri"/>
          <w:b/>
          <w:sz w:val="22"/>
          <w:szCs w:val="22"/>
        </w:rPr>
        <w:t xml:space="preserve">0,2% </w:t>
      </w:r>
      <w:r w:rsidRPr="009E1CEA">
        <w:rPr>
          <w:rFonts w:cs="Calibri"/>
          <w:sz w:val="22"/>
          <w:szCs w:val="22"/>
        </w:rPr>
        <w:t>επί της συμβατικής τιμής των παραδοτέων που καθυστερούν, εφόσον αυτά είναι διακριτά κοστολογημένα στην οικονομική Προσφορά του Αναδόχου</w:t>
      </w:r>
    </w:p>
    <w:p w:rsidR="0044491A" w:rsidRPr="009E1CEA" w:rsidRDefault="0044491A" w:rsidP="00395143">
      <w:pPr>
        <w:numPr>
          <w:ilvl w:val="1"/>
          <w:numId w:val="36"/>
        </w:numPr>
        <w:jc w:val="both"/>
        <w:rPr>
          <w:rFonts w:cs="Calibri"/>
          <w:sz w:val="22"/>
          <w:szCs w:val="22"/>
        </w:rPr>
      </w:pPr>
      <w:r w:rsidRPr="009E1CEA">
        <w:rPr>
          <w:rFonts w:cs="Calibri"/>
          <w:sz w:val="22"/>
          <w:szCs w:val="22"/>
        </w:rPr>
        <w:t xml:space="preserve">ποσοστό </w:t>
      </w:r>
      <w:r w:rsidRPr="009E1CEA">
        <w:rPr>
          <w:rFonts w:cs="Calibri"/>
          <w:b/>
          <w:sz w:val="22"/>
          <w:szCs w:val="22"/>
        </w:rPr>
        <w:t>0,02%</w:t>
      </w:r>
      <w:r w:rsidRPr="009E1CEA">
        <w:rPr>
          <w:rFonts w:cs="Calibri"/>
          <w:sz w:val="22"/>
          <w:szCs w:val="22"/>
        </w:rPr>
        <w:t xml:space="preserve"> του συμβατικού τιμήματος του Έργου, σε κάθε άλλη περίπτωση. </w:t>
      </w:r>
    </w:p>
    <w:p w:rsidR="0044491A" w:rsidRPr="009E1CEA" w:rsidRDefault="0044491A" w:rsidP="00395143">
      <w:pPr>
        <w:ind w:left="360"/>
        <w:jc w:val="both"/>
        <w:rPr>
          <w:rFonts w:cs="Calibri"/>
          <w:sz w:val="22"/>
          <w:szCs w:val="22"/>
        </w:rPr>
      </w:pPr>
      <w:r w:rsidRPr="009E1CEA">
        <w:rPr>
          <w:rFonts w:cs="Calibri"/>
          <w:sz w:val="22"/>
          <w:szCs w:val="22"/>
        </w:rPr>
        <w:t xml:space="preserve">Η ίδια ρήτρα θα επιβάλλεται και στην περίπτωση κατά την οποία έχει παραδοθεί μέρος του εξοπλισμού/ λογισμικού αλλά είναι αδύνατον να χρησιμοποιηθεί από τον </w:t>
      </w:r>
      <w:r w:rsidRPr="009E1CEA">
        <w:rPr>
          <w:rFonts w:cs="Calibri"/>
          <w:bCs/>
          <w:sz w:val="22"/>
          <w:szCs w:val="22"/>
        </w:rPr>
        <w:t>Φορέα Λειτουργίας (ή την Αναθέτουσα Αρχή κατά περίπτωση, αν ο Φορέας Λειτουργίας ταυτίζεται με την Αναθέτουσα Αρχή),</w:t>
      </w:r>
      <w:r w:rsidRPr="009E1CEA">
        <w:rPr>
          <w:rFonts w:cs="Calibri"/>
          <w:b/>
          <w:sz w:val="22"/>
          <w:szCs w:val="22"/>
        </w:rPr>
        <w:t xml:space="preserve"> </w:t>
      </w:r>
      <w:r w:rsidRPr="009E1CEA">
        <w:rPr>
          <w:rFonts w:cs="Calibri"/>
          <w:sz w:val="22"/>
          <w:szCs w:val="22"/>
        </w:rPr>
        <w:t>λόγω καθυστερημένης μεταγενέστερης παράδοσης απαραίτητου για τη λειτουργία εξοπλισμού/ λογισμικού.</w:t>
      </w:r>
    </w:p>
    <w:p w:rsidR="0044491A" w:rsidRPr="009E1CEA" w:rsidRDefault="0044491A" w:rsidP="00395143">
      <w:pPr>
        <w:numPr>
          <w:ilvl w:val="0"/>
          <w:numId w:val="36"/>
        </w:numPr>
        <w:jc w:val="both"/>
        <w:rPr>
          <w:rFonts w:cs="Calibri"/>
          <w:sz w:val="22"/>
          <w:szCs w:val="22"/>
        </w:rPr>
      </w:pPr>
      <w:r w:rsidRPr="009E1CEA">
        <w:rPr>
          <w:rFonts w:cs="Calibri"/>
          <w:sz w:val="22"/>
          <w:szCs w:val="22"/>
        </w:rPr>
        <w:t xml:space="preserve">Οι ποινικές ρήτρες δεν επιβάλλονται και η έκπτωση δεν επέρχεται αν ο </w:t>
      </w:r>
      <w:r w:rsidRPr="009E1CEA">
        <w:rPr>
          <w:rFonts w:cs="Calibri"/>
          <w:color w:val="000000"/>
          <w:sz w:val="22"/>
          <w:szCs w:val="22"/>
        </w:rPr>
        <w:t xml:space="preserve">Ανάδοχος </w:t>
      </w:r>
      <w:r w:rsidRPr="009E1CEA">
        <w:rPr>
          <w:rFonts w:cs="Calibri"/>
          <w:sz w:val="22"/>
          <w:szCs w:val="22"/>
        </w:rPr>
        <w:t>αποδείξει ότι η καθυστέρηση οφείλεται σε ανώτερη βία ή σε υπαιτιότητα της Αναθέτουσα Αρχή</w:t>
      </w:r>
    </w:p>
    <w:p w:rsidR="0044491A" w:rsidRPr="009E1CEA" w:rsidRDefault="0044491A" w:rsidP="00395143">
      <w:pPr>
        <w:numPr>
          <w:ilvl w:val="0"/>
          <w:numId w:val="36"/>
        </w:numPr>
        <w:jc w:val="both"/>
        <w:rPr>
          <w:rFonts w:cs="Calibri"/>
          <w:sz w:val="22"/>
          <w:szCs w:val="22"/>
        </w:rPr>
      </w:pPr>
      <w:r w:rsidRPr="009E1CEA">
        <w:rPr>
          <w:rFonts w:cs="Calibri"/>
          <w:sz w:val="22"/>
          <w:szCs w:val="22"/>
        </w:rPr>
        <w:t>Η Αναθέτουσα Αρχή έχει το δικαίωμα να κηρύξει έκπτωτο τον Ανάδοχο αν δεν 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44491A" w:rsidRPr="009E1CEA" w:rsidRDefault="0044491A" w:rsidP="00395143">
      <w:pPr>
        <w:numPr>
          <w:ilvl w:val="0"/>
          <w:numId w:val="36"/>
        </w:numPr>
        <w:jc w:val="both"/>
        <w:rPr>
          <w:rFonts w:cs="Calibri"/>
          <w:color w:val="000000"/>
          <w:sz w:val="22"/>
          <w:szCs w:val="22"/>
        </w:rPr>
      </w:pPr>
      <w:r w:rsidRPr="009E1CEA">
        <w:rPr>
          <w:rFonts w:cs="Calibri"/>
          <w:color w:val="000000"/>
          <w:sz w:val="22"/>
          <w:szCs w:val="22"/>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44491A" w:rsidRPr="009E1CEA" w:rsidRDefault="0044491A" w:rsidP="00395143">
      <w:pPr>
        <w:numPr>
          <w:ilvl w:val="0"/>
          <w:numId w:val="36"/>
        </w:numPr>
        <w:jc w:val="both"/>
        <w:rPr>
          <w:rFonts w:cs="Calibri"/>
          <w:color w:val="000000"/>
          <w:sz w:val="22"/>
          <w:szCs w:val="22"/>
        </w:rPr>
      </w:pPr>
      <w:r w:rsidRPr="009E1CEA">
        <w:rPr>
          <w:rFonts w:cs="Calibri"/>
          <w:color w:val="000000"/>
          <w:sz w:val="22"/>
          <w:szCs w:val="22"/>
        </w:rPr>
        <w:t xml:space="preserve">Οι ως άνω </w:t>
      </w:r>
      <w:r w:rsidRPr="009E1CEA">
        <w:rPr>
          <w:rFonts w:cs="Calibri"/>
          <w:b/>
          <w:color w:val="000000"/>
          <w:sz w:val="22"/>
          <w:szCs w:val="22"/>
        </w:rPr>
        <w:t>ρήτρες καθυστέρησης</w:t>
      </w:r>
      <w:r w:rsidRPr="009E1CEA">
        <w:rPr>
          <w:rFonts w:cs="Calibri"/>
          <w:color w:val="000000"/>
          <w:sz w:val="22"/>
          <w:szCs w:val="22"/>
        </w:rPr>
        <w:t xml:space="preserve"> και με τους ίδιους όρους επιβάλλονται στην περίπτωση υπέρβασης τυχόν τμηματικών προθεσμιών</w:t>
      </w:r>
      <w:r w:rsidRPr="009E1CEA">
        <w:rPr>
          <w:rFonts w:cs="Calibri"/>
          <w:sz w:val="22"/>
          <w:szCs w:val="22"/>
          <w:u w:val="single"/>
        </w:rPr>
        <w:t xml:space="preserve"> ή μη ολοκλήρωσης φάσεων ή μη παράδοσης παραδοτέων όπως περιγράφονται στο χρονοδιάγραμμα του Έργου,</w:t>
      </w:r>
      <w:r w:rsidRPr="009E1CEA">
        <w:rPr>
          <w:rFonts w:cs="Calibri"/>
          <w:color w:val="000000"/>
          <w:sz w:val="22"/>
          <w:szCs w:val="22"/>
        </w:rPr>
        <w:t xml:space="preserve"> από υπαιτιότητα του Αναδόχου. </w:t>
      </w:r>
    </w:p>
    <w:p w:rsidR="0044491A" w:rsidRPr="009E1CEA" w:rsidRDefault="0044491A" w:rsidP="00395143">
      <w:pPr>
        <w:numPr>
          <w:ilvl w:val="0"/>
          <w:numId w:val="36"/>
        </w:numPr>
        <w:jc w:val="both"/>
        <w:rPr>
          <w:rFonts w:cs="Calibri"/>
          <w:color w:val="000000"/>
          <w:sz w:val="22"/>
          <w:szCs w:val="22"/>
        </w:rPr>
      </w:pPr>
      <w:r w:rsidRPr="009E1CEA">
        <w:rPr>
          <w:rFonts w:cs="Calibri"/>
          <w:color w:val="000000"/>
          <w:sz w:val="22"/>
          <w:szCs w:val="22"/>
        </w:rPr>
        <w:t xml:space="preserve">Οι </w:t>
      </w:r>
      <w:r w:rsidRPr="009E1CEA">
        <w:rPr>
          <w:rFonts w:cs="Calibri"/>
          <w:b/>
          <w:color w:val="000000"/>
          <w:sz w:val="22"/>
          <w:szCs w:val="22"/>
        </w:rPr>
        <w:t>ρήτρες καθυστέρησης</w:t>
      </w:r>
      <w:r w:rsidRPr="009E1CEA">
        <w:rPr>
          <w:rFonts w:cs="Calibri"/>
          <w:color w:val="000000"/>
          <w:sz w:val="22"/>
          <w:szCs w:val="22"/>
        </w:rPr>
        <w:t xml:space="preserve"> των παραδόσεων θα περιέχονται στη Σύμβαση, θα επιβάλλονται με απόφαση της Αναθέτουσα Αρχή και θα παρακρατούνται από την επομένη πληρωμή του Αναδόχου ή θα καταβάλλονται από τον ίδιο ή θα καταπίπτουν από την </w:t>
      </w:r>
      <w:r w:rsidRPr="009E1CEA">
        <w:rPr>
          <w:rFonts w:cs="Calibri"/>
          <w:b/>
          <w:color w:val="000000"/>
          <w:sz w:val="22"/>
          <w:szCs w:val="22"/>
        </w:rPr>
        <w:t>Εγγύηση Καλής Εκτέλεσης</w:t>
      </w:r>
      <w:r w:rsidRPr="009E1CEA">
        <w:rPr>
          <w:rFonts w:cs="Calibri"/>
          <w:color w:val="000000"/>
          <w:sz w:val="22"/>
          <w:szCs w:val="22"/>
        </w:rPr>
        <w:t>.</w:t>
      </w:r>
    </w:p>
    <w:p w:rsidR="0044491A" w:rsidRPr="009E1CEA" w:rsidRDefault="0044491A" w:rsidP="00395143">
      <w:pPr>
        <w:numPr>
          <w:ilvl w:val="0"/>
          <w:numId w:val="36"/>
        </w:numPr>
        <w:jc w:val="both"/>
        <w:rPr>
          <w:rFonts w:cs="Calibri"/>
          <w:color w:val="000000"/>
          <w:sz w:val="22"/>
          <w:szCs w:val="22"/>
        </w:rPr>
      </w:pPr>
      <w:r w:rsidRPr="009E1CEA">
        <w:rPr>
          <w:rFonts w:cs="Calibri"/>
          <w:color w:val="000000"/>
          <w:sz w:val="22"/>
          <w:szCs w:val="22"/>
        </w:rPr>
        <w:t xml:space="preserve">Με ίδια ως άνω απόφαση ανακαλούνται οι </w:t>
      </w:r>
      <w:r w:rsidRPr="009E1CEA">
        <w:rPr>
          <w:rFonts w:cs="Calibri"/>
          <w:b/>
          <w:color w:val="000000"/>
          <w:sz w:val="22"/>
          <w:szCs w:val="22"/>
        </w:rPr>
        <w:t>ρήτρες καθυστέρησης</w:t>
      </w:r>
      <w:r w:rsidRPr="009E1CEA">
        <w:rPr>
          <w:rFonts w:cs="Calibri"/>
          <w:color w:val="000000"/>
          <w:sz w:val="22"/>
          <w:szCs w:val="22"/>
        </w:rPr>
        <w:t xml:space="preserve"> για τυχόν τμηματικές προθεσμίες μόνο αν το σύνολο των φάσεων του Έργου περατωθεί μέσα στη συνολική προθεσμία που προβλέπεται στο οριστικό χρονοδιάγραμμα. Οι </w:t>
      </w:r>
      <w:r w:rsidRPr="009E1CEA">
        <w:rPr>
          <w:rFonts w:cs="Calibri"/>
          <w:b/>
          <w:color w:val="000000"/>
          <w:sz w:val="22"/>
          <w:szCs w:val="22"/>
        </w:rPr>
        <w:t>ρήτρες καθυστέρησης</w:t>
      </w:r>
      <w:r w:rsidRPr="009E1CEA">
        <w:rPr>
          <w:rFonts w:cs="Calibri"/>
          <w:color w:val="000000"/>
          <w:sz w:val="22"/>
          <w:szCs w:val="22"/>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44491A" w:rsidRDefault="0044491A" w:rsidP="00395143">
      <w:pPr>
        <w:numPr>
          <w:ilvl w:val="0"/>
          <w:numId w:val="36"/>
        </w:numPr>
        <w:jc w:val="both"/>
        <w:rPr>
          <w:rFonts w:cs="Calibri"/>
          <w:color w:val="000000"/>
          <w:sz w:val="22"/>
          <w:szCs w:val="22"/>
        </w:rPr>
      </w:pPr>
      <w:r w:rsidRPr="009E1CEA">
        <w:rPr>
          <w:rFonts w:cs="Calibri"/>
          <w:color w:val="000000"/>
          <w:sz w:val="22"/>
          <w:szCs w:val="22"/>
        </w:rPr>
        <w:lastRenderedPageBreak/>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9E1CEA">
        <w:rPr>
          <w:rFonts w:cs="Calibri"/>
          <w:color w:val="000000"/>
          <w:sz w:val="22"/>
          <w:szCs w:val="22"/>
        </w:rPr>
        <w:t>ολόκληρον</w:t>
      </w:r>
      <w:proofErr w:type="spellEnd"/>
      <w:r w:rsidRPr="009E1CEA">
        <w:rPr>
          <w:rFonts w:cs="Calibri"/>
          <w:color w:val="000000"/>
          <w:sz w:val="22"/>
          <w:szCs w:val="22"/>
        </w:rPr>
        <w:t xml:space="preserve">. Οι ως άνω ποινικές ρήτρες επιβάλλονται σε όλα τα μέλη της Ένωσης. </w:t>
      </w:r>
    </w:p>
    <w:p w:rsidR="00AC41D1" w:rsidRPr="009E1CEA" w:rsidRDefault="00AC41D1" w:rsidP="00395143">
      <w:pPr>
        <w:numPr>
          <w:ilvl w:val="0"/>
          <w:numId w:val="36"/>
        </w:numPr>
        <w:jc w:val="both"/>
        <w:rPr>
          <w:rFonts w:cs="Calibri"/>
          <w:color w:val="000000"/>
          <w:sz w:val="22"/>
          <w:szCs w:val="22"/>
        </w:rPr>
      </w:pPr>
      <w:r>
        <w:rPr>
          <w:rFonts w:cs="Calibri"/>
          <w:color w:val="000000"/>
          <w:sz w:val="22"/>
          <w:szCs w:val="22"/>
        </w:rPr>
        <w:t>Το συνολικό ανώτατο όριο επιβολής ρήτρας ανέρχεται στο 30% του προϋπολογισμού του έργου. Πέραν αυτού ο ανάδοχος θα κηρύσσεται έκπτωτος.</w:t>
      </w:r>
    </w:p>
    <w:p w:rsidR="00FD761F" w:rsidRPr="009E1CEA" w:rsidRDefault="00FD761F" w:rsidP="00FD761F">
      <w:pPr>
        <w:ind w:left="360"/>
        <w:jc w:val="both"/>
        <w:rPr>
          <w:rFonts w:cs="Calibri"/>
          <w:color w:val="000000"/>
          <w:sz w:val="22"/>
          <w:szCs w:val="22"/>
        </w:rPr>
      </w:pPr>
    </w:p>
    <w:p w:rsidR="0044491A" w:rsidRPr="009E1CEA" w:rsidRDefault="0044491A" w:rsidP="00395143">
      <w:pPr>
        <w:pStyle w:val="2"/>
        <w:spacing w:before="0" w:beforeAutospacing="0" w:after="0" w:afterAutospacing="0"/>
        <w:rPr>
          <w:rFonts w:cs="Calibri"/>
          <w:color w:val="000000"/>
          <w:sz w:val="22"/>
          <w:szCs w:val="22"/>
        </w:rPr>
      </w:pPr>
      <w:bookmarkStart w:id="726" w:name="_Toc511031151"/>
      <w:bookmarkStart w:id="727" w:name="_Toc513615864"/>
      <w:bookmarkStart w:id="728" w:name="_Toc5445979"/>
      <w:bookmarkStart w:id="729" w:name="_Toc7935629"/>
      <w:bookmarkStart w:id="730" w:name="_Toc8644011"/>
      <w:bookmarkStart w:id="731" w:name="_Toc9048183"/>
      <w:bookmarkStart w:id="732" w:name="_Toc9048844"/>
      <w:bookmarkStart w:id="733" w:name="_Toc9048970"/>
      <w:bookmarkStart w:id="734" w:name="_Toc9049538"/>
      <w:bookmarkStart w:id="735" w:name="_Toc9050810"/>
      <w:bookmarkStart w:id="736" w:name="_Toc16061722"/>
      <w:bookmarkStart w:id="737" w:name="_Toc25743332"/>
      <w:bookmarkStart w:id="738" w:name="_Toc43634802"/>
      <w:bookmarkStart w:id="739" w:name="_Toc44821182"/>
      <w:bookmarkStart w:id="740" w:name="_Toc48552974"/>
      <w:bookmarkStart w:id="741" w:name="_Toc49074420"/>
      <w:bookmarkStart w:id="742" w:name="_Toc62559072"/>
      <w:bookmarkStart w:id="743" w:name="_Toc240445856"/>
      <w:bookmarkStart w:id="744" w:name="_Toc278755395"/>
      <w:bookmarkStart w:id="745" w:name="_Toc372283096"/>
      <w:r w:rsidRPr="009E1CEA">
        <w:rPr>
          <w:rFonts w:cs="Calibri"/>
          <w:sz w:val="22"/>
          <w:szCs w:val="22"/>
        </w:rPr>
        <w:t>Υποχρεώσεις Αναδόχου</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Μετά την υπογραφή της Σύμβασης, ο Ανάδοχος θα υποβάλει αναλυτικό πρόγραμμα εργασιών (Πρόγραμμα υλοποίησης του Έργου) στην Αναθέτουσα Αρχή. Εάν κατά τη διάρκεια εκτέλεσης του Έργου προκύπτουν αλλαγές στο καταστατικό του Έργου τότε οι αλλαγές αυτές θα υποβάλλονται ως εισηγήσεις στην Αναθέτουσα Αρχή, η οποία και θα τις εγκρίνει κατά περίπτωση ή θα τις απορρίπτει. Το Πρόγραμμα υλοποίησης του Έργου δεν ταυτίζεται με τη Μελέτη Εφαρμογής ή άλλα παραδοτέα που προβλέπεται να παραδοθούν στη διάρκεια του Έργου.</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Ο Ανάδοχος θα είναι πλήρως και αποκλειστικά μόνος υπεύθυνος για την τήρηση της ισχύουσας νομοθεσίας σε σχέση με οποιαδήποτε εργασία </w:t>
      </w:r>
      <w:r w:rsidRPr="009E1CEA">
        <w:rPr>
          <w:rFonts w:cs="Calibri"/>
          <w:sz w:val="22"/>
          <w:szCs w:val="22"/>
          <w:u w:val="single"/>
        </w:rPr>
        <w:t>εκτελείται από μέλη της Ομάδας Έργου</w:t>
      </w:r>
      <w:r w:rsidRPr="009E1CEA">
        <w:rPr>
          <w:rFonts w:cs="Calibri"/>
          <w:sz w:val="22"/>
          <w:szCs w:val="22"/>
        </w:rPr>
        <w:t>,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 Αρχή ή των εκάστοτε υποδεικνυομένων από αυτήν προσώπων. Σε αντίθετη περίπτωση, η Αναθέτουσα Αρχή δύναται να ζητήσει την αντικατάσταση μέλους της Ομάδας Έργου του Αναδόχου, οπότε ο Ανάδοχος οφείλει να προβεί σε αντικατάσταση με άλλο πρόσωπο, ανάλογης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μόνο μετά από έγκριση της Αναθέτουσας Αρχής και μόνο με άλλο πρόσωπο </w:t>
      </w:r>
      <w:r w:rsidR="00CC7868">
        <w:rPr>
          <w:rFonts w:cs="Calibri"/>
          <w:sz w:val="22"/>
          <w:szCs w:val="22"/>
        </w:rPr>
        <w:t>τουλάχιστον ίσων</w:t>
      </w:r>
      <w:r w:rsidRPr="009E1CEA">
        <w:rPr>
          <w:rFonts w:cs="Calibri"/>
          <w:sz w:val="22"/>
          <w:szCs w:val="22"/>
        </w:rPr>
        <w:t xml:space="preserve"> προσόντων ή εμπειρίας. Ο Ανάδοχος υποχρεούται να ειδοποιήσει την Αναθέτουσα Αρχή εγγράφως </w:t>
      </w:r>
      <w:r w:rsidRPr="009E1CEA">
        <w:rPr>
          <w:rFonts w:cs="Calibri"/>
          <w:b/>
          <w:sz w:val="22"/>
          <w:szCs w:val="22"/>
        </w:rPr>
        <w:t>δεκαπέντε (15)</w:t>
      </w:r>
      <w:r w:rsidRPr="009E1CEA">
        <w:rPr>
          <w:rFonts w:cs="Calibri"/>
          <w:sz w:val="22"/>
          <w:szCs w:val="22"/>
        </w:rPr>
        <w:t xml:space="preserve"> ημέρες πριν από την αντικατάσταση.</w:t>
      </w:r>
    </w:p>
    <w:p w:rsidR="0044491A" w:rsidRPr="009E1CEA" w:rsidRDefault="0044491A" w:rsidP="00CC7868">
      <w:pPr>
        <w:numPr>
          <w:ilvl w:val="0"/>
          <w:numId w:val="31"/>
        </w:numPr>
        <w:jc w:val="both"/>
        <w:rPr>
          <w:rFonts w:cs="Calibri"/>
          <w:sz w:val="22"/>
          <w:szCs w:val="22"/>
        </w:rPr>
      </w:pPr>
      <w:r w:rsidRPr="009E1CEA">
        <w:rPr>
          <w:rFonts w:cs="Calibri"/>
          <w:sz w:val="22"/>
          <w:szCs w:val="22"/>
        </w:rPr>
        <w:t xml:space="preserve">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w:t>
      </w:r>
      <w:r w:rsidRPr="009E1CEA">
        <w:rPr>
          <w:rFonts w:cs="Calibri"/>
          <w:sz w:val="22"/>
          <w:szCs w:val="22"/>
          <w:u w:val="single"/>
        </w:rPr>
        <w:t xml:space="preserve">με άλλους </w:t>
      </w:r>
      <w:r w:rsidR="00CC7868" w:rsidRPr="00CC7868">
        <w:rPr>
          <w:rFonts w:cs="Calibri"/>
          <w:sz w:val="22"/>
          <w:szCs w:val="22"/>
          <w:u w:val="single"/>
        </w:rPr>
        <w:t xml:space="preserve">τουλάχιστον ίσων </w:t>
      </w:r>
      <w:r w:rsidRPr="009E1CEA">
        <w:rPr>
          <w:rFonts w:cs="Calibri"/>
          <w:sz w:val="22"/>
          <w:szCs w:val="22"/>
          <w:u w:val="single"/>
        </w:rPr>
        <w:t>προσόντων μετά από έγκριση της Αναθέτουσα Αρχή</w:t>
      </w:r>
      <w:r w:rsidRPr="009E1CEA">
        <w:rPr>
          <w:rFonts w:cs="Calibri"/>
          <w:sz w:val="22"/>
          <w:szCs w:val="22"/>
        </w:rPr>
        <w:t>.</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 Αρχή ή του Φορέα Λειτουργίας.</w:t>
      </w:r>
    </w:p>
    <w:p w:rsidR="00F001DD" w:rsidRPr="009E1CEA" w:rsidRDefault="0044491A" w:rsidP="00395143">
      <w:pPr>
        <w:numPr>
          <w:ilvl w:val="0"/>
          <w:numId w:val="31"/>
        </w:numPr>
        <w:ind w:left="357"/>
        <w:jc w:val="both"/>
        <w:rPr>
          <w:rFonts w:cs="Calibri"/>
          <w:sz w:val="22"/>
          <w:szCs w:val="22"/>
        </w:rPr>
      </w:pPr>
      <w:r w:rsidRPr="009E1CEA">
        <w:rPr>
          <w:rFonts w:cs="Calibri"/>
          <w:sz w:val="22"/>
          <w:szCs w:val="22"/>
        </w:rPr>
        <w:lastRenderedPageBreak/>
        <w:t xml:space="preserve">Ο Ανάδοχος δε δικαιούται να εκχωρεί τη σύμβαση σε οποιοδήποτε τρίτο, ούτε να αναθέτει υπεργολαβικά σε τρίτους μέρος ή το σύνολο του αντικειμένου της Σύμβασης,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κλπ., ο Ανάδοχος είναι υποχρεωμένος να προσκομίζει στην Αναθέτουσα Αρχή τα σχετικά συμφωνητικά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9E1CEA">
        <w:rPr>
          <w:rFonts w:cs="Calibri"/>
          <w:sz w:val="22"/>
          <w:szCs w:val="22"/>
        </w:rPr>
        <w:t>όλω</w:t>
      </w:r>
      <w:proofErr w:type="spellEnd"/>
      <w:r w:rsidRPr="009E1CEA">
        <w:rPr>
          <w:rFonts w:cs="Calibri"/>
          <w:sz w:val="22"/>
          <w:szCs w:val="22"/>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9E1CEA">
        <w:rPr>
          <w:rFonts w:cs="Calibri"/>
          <w:sz w:val="22"/>
          <w:szCs w:val="22"/>
        </w:rPr>
        <w:t>όλω</w:t>
      </w:r>
      <w:proofErr w:type="spellEnd"/>
      <w:r w:rsidRPr="009E1CEA">
        <w:rPr>
          <w:rFonts w:cs="Calibri"/>
          <w:sz w:val="22"/>
          <w:szCs w:val="22"/>
        </w:rPr>
        <w:t xml:space="preserve"> ή εν μέρει υπέρ της Τράπεζας το εκχωρούμενο τίμημα (ενδεικτικά αναφέρονται έκπτωση Αναδόχου, </w:t>
      </w:r>
      <w:proofErr w:type="spellStart"/>
      <w:r w:rsidRPr="009E1CEA">
        <w:rPr>
          <w:rFonts w:cs="Calibri"/>
          <w:sz w:val="22"/>
          <w:szCs w:val="22"/>
        </w:rPr>
        <w:t>απομείωση</w:t>
      </w:r>
      <w:proofErr w:type="spellEnd"/>
      <w:r w:rsidRPr="009E1CEA">
        <w:rPr>
          <w:rFonts w:cs="Calibri"/>
          <w:sz w:val="22"/>
          <w:szCs w:val="22"/>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9E1CEA">
        <w:rPr>
          <w:rFonts w:cs="Calibri"/>
          <w:b/>
          <w:sz w:val="22"/>
          <w:szCs w:val="22"/>
        </w:rPr>
        <w:t xml:space="preserve"> </w:t>
      </w:r>
      <w:r w:rsidRPr="009E1CEA">
        <w:rPr>
          <w:rFonts w:cs="Calibri"/>
          <w:sz w:val="22"/>
          <w:szCs w:val="22"/>
        </w:rPr>
        <w:t xml:space="preserve">ή και τον </w:t>
      </w:r>
      <w:r w:rsidRPr="009E1CEA">
        <w:rPr>
          <w:rFonts w:cs="Calibri"/>
          <w:b/>
          <w:sz w:val="22"/>
          <w:szCs w:val="22"/>
        </w:rPr>
        <w:t>Κύριο του Έργου</w:t>
      </w:r>
      <w:r w:rsidRPr="009E1CEA">
        <w:rPr>
          <w:rFonts w:cs="Calibri"/>
          <w:sz w:val="22"/>
          <w:szCs w:val="22"/>
        </w:rPr>
        <w:t xml:space="preserve"> ή και το Ελληνικό Δημόσιο, για κάθε θετική και αποθετική ζημία που προκάλεσε με αυτήν την παράβαση εξ οιασδήποτε αιτίας και αν προέρχεται.</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Σε περίπτωση ανωτέρας βίας, η απόδειξη αυτής βαρύνει εξ’ ολοκλήρου τον Ανάδοχο, ο οποίος υποχρεούται μέσα σε </w:t>
      </w:r>
      <w:r w:rsidRPr="009E1CEA">
        <w:rPr>
          <w:rFonts w:cs="Calibri"/>
          <w:b/>
          <w:sz w:val="22"/>
          <w:szCs w:val="22"/>
        </w:rPr>
        <w:t>δέκα (10) εργάσιμες ημέρες</w:t>
      </w:r>
      <w:r w:rsidRPr="009E1CEA">
        <w:rPr>
          <w:rFonts w:cs="Calibri"/>
          <w:sz w:val="22"/>
          <w:szCs w:val="22"/>
        </w:rPr>
        <w:t xml:space="preserve"> από τότε που συνέβησαν τα περιστατικά που συνιστούν την ανωτέρα βία να τα αναφέρει εγγράφως και να προσκομίσει στην Αναθέτουσα Αρχή</w:t>
      </w:r>
      <w:r w:rsidRPr="009E1CEA">
        <w:rPr>
          <w:rFonts w:cs="Calibri"/>
          <w:b/>
          <w:sz w:val="22"/>
          <w:szCs w:val="22"/>
        </w:rPr>
        <w:t xml:space="preserve"> </w:t>
      </w:r>
      <w:r w:rsidRPr="009E1CEA">
        <w:rPr>
          <w:rFonts w:cs="Calibri"/>
          <w:sz w:val="22"/>
          <w:szCs w:val="22"/>
        </w:rPr>
        <w:t>τα απαραίτητα αποδεικτικά στοιχεία.</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Ο Ανάδοχος υποχρεούται να προσαρμόζει το λογισμικό σύμφωνα με τις υποδείξεις της Αρχής Προστασίας Δεδομένων Προσωπικού Χαρακτήρα, αν αυτό απαιτείται από τη φύση των δεδομένων που αποθηκεύονται και επεξεργάζονται.</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9E1CEA">
        <w:rPr>
          <w:rFonts w:cs="Calibri"/>
          <w:sz w:val="22"/>
          <w:szCs w:val="22"/>
        </w:rPr>
        <w:t>ολόκληρον</w:t>
      </w:r>
      <w:proofErr w:type="spellEnd"/>
      <w:r w:rsidRPr="009E1CEA">
        <w:rPr>
          <w:rFonts w:cs="Calibri"/>
          <w:sz w:val="22"/>
          <w:szCs w:val="22"/>
        </w:rPr>
        <w:t xml:space="preserve"> υπεύθυνα έναντι της Αναθέτουσα Αρχή για την εκπλήρωση όλων των </w:t>
      </w:r>
      <w:proofErr w:type="spellStart"/>
      <w:r w:rsidRPr="009E1CEA">
        <w:rPr>
          <w:rFonts w:cs="Calibri"/>
          <w:sz w:val="22"/>
          <w:szCs w:val="22"/>
        </w:rPr>
        <w:t>απορρεουσών</w:t>
      </w:r>
      <w:proofErr w:type="spellEnd"/>
      <w:r w:rsidRPr="009E1CEA">
        <w:rPr>
          <w:rFonts w:cs="Calibri"/>
          <w:sz w:val="22"/>
          <w:szCs w:val="22"/>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 Αρχή ως λόγος απαλλαγής του ενός Μέλους από τις ευθύνες και τις υποχρεώσεις του άλλου ή των άλλων Μελών για την ολοκλήρωση του Έργου.</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w:t>
      </w:r>
      <w:r w:rsidRPr="009E1CEA">
        <w:rPr>
          <w:rFonts w:cs="Calibri"/>
          <w:sz w:val="22"/>
          <w:szCs w:val="22"/>
        </w:rPr>
        <w:lastRenderedPageBreak/>
        <w:t>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w:t>
      </w:r>
      <w:r w:rsidRPr="009E1CEA">
        <w:rPr>
          <w:rFonts w:cs="Calibri"/>
          <w:b/>
          <w:sz w:val="22"/>
          <w:szCs w:val="22"/>
        </w:rPr>
        <w:t xml:space="preserve"> </w:t>
      </w:r>
      <w:r w:rsidRPr="009E1CEA">
        <w:rPr>
          <w:rFonts w:cs="Calibri"/>
          <w:sz w:val="22"/>
          <w:szCs w:val="22"/>
        </w:rPr>
        <w:t>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 Αρχή</w:t>
      </w:r>
      <w:r w:rsidRPr="009E1CEA">
        <w:rPr>
          <w:rFonts w:cs="Calibri"/>
          <w:b/>
          <w:sz w:val="22"/>
          <w:szCs w:val="22"/>
        </w:rPr>
        <w:t xml:space="preserve"> </w:t>
      </w:r>
      <w:r w:rsidRPr="009E1CEA">
        <w:rPr>
          <w:rFonts w:cs="Calibri"/>
          <w:sz w:val="22"/>
          <w:szCs w:val="22"/>
        </w:rPr>
        <w:t>και οι Εγγυητικές Επιστολές Προκαταβολής και Καλής Εκτέλεσης που προβλέπονται στη Σύμβαση.</w:t>
      </w:r>
    </w:p>
    <w:p w:rsidR="0044491A" w:rsidRPr="009E1CEA" w:rsidRDefault="0044491A" w:rsidP="00395143">
      <w:pPr>
        <w:numPr>
          <w:ilvl w:val="0"/>
          <w:numId w:val="31"/>
        </w:numPr>
        <w:jc w:val="both"/>
        <w:rPr>
          <w:rFonts w:cs="Calibri"/>
          <w:sz w:val="22"/>
          <w:szCs w:val="22"/>
        </w:rPr>
      </w:pPr>
      <w:r w:rsidRPr="009E1CEA">
        <w:rPr>
          <w:rFonts w:cs="Calibri"/>
          <w:sz w:val="22"/>
          <w:szCs w:val="22"/>
        </w:rPr>
        <w:t>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εγκατάσταση του συγκεκριμένου λογισμικού και σε κάθε ανανέωση του να προσκομίζει επιστολή του κατασκευαστή, ότι έχει προβεί στις απαραίτητες ενέργειες για να καλύψει την υποχρέωση του προς τον Φορέα όσον αφορά στην ενημέρωση του σχετικού λογισμικού με νέες εκδόσεις.</w:t>
      </w:r>
    </w:p>
    <w:p w:rsidR="0044491A" w:rsidRPr="009E1CEA" w:rsidRDefault="0044491A" w:rsidP="00395143">
      <w:pPr>
        <w:numPr>
          <w:ilvl w:val="0"/>
          <w:numId w:val="31"/>
        </w:numPr>
        <w:ind w:left="357"/>
        <w:jc w:val="both"/>
        <w:rPr>
          <w:rFonts w:cs="Calibri"/>
          <w:sz w:val="22"/>
          <w:szCs w:val="22"/>
        </w:rPr>
      </w:pPr>
      <w:bookmarkStart w:id="746" w:name="_Toc59962622"/>
      <w:bookmarkStart w:id="747" w:name="_Toc59963284"/>
      <w:bookmarkStart w:id="748" w:name="_Toc5445980"/>
      <w:bookmarkStart w:id="749" w:name="_Toc7935630"/>
      <w:bookmarkStart w:id="750" w:name="_Toc8644012"/>
      <w:bookmarkStart w:id="751" w:name="_Toc9048184"/>
      <w:bookmarkStart w:id="752" w:name="_Toc9048845"/>
      <w:bookmarkStart w:id="753" w:name="_Toc9048971"/>
      <w:bookmarkStart w:id="754" w:name="_Toc9049539"/>
      <w:bookmarkStart w:id="755" w:name="_Toc9050811"/>
      <w:bookmarkStart w:id="756" w:name="_Toc16061723"/>
      <w:bookmarkStart w:id="757" w:name="_Toc25743333"/>
      <w:bookmarkStart w:id="758" w:name="_Toc43634803"/>
      <w:bookmarkStart w:id="759" w:name="_Toc44821183"/>
      <w:bookmarkStart w:id="760" w:name="_Toc48552975"/>
      <w:bookmarkStart w:id="761" w:name="_Toc49074421"/>
      <w:bookmarkStart w:id="762" w:name="_Toc62559073"/>
      <w:bookmarkStart w:id="763" w:name="_Toc511031152"/>
      <w:bookmarkStart w:id="764" w:name="_Toc513615865"/>
      <w:bookmarkEnd w:id="746"/>
      <w:bookmarkEnd w:id="747"/>
      <w:r w:rsidRPr="009E1CEA">
        <w:rPr>
          <w:rFonts w:cs="Calibri"/>
          <w:sz w:val="22"/>
          <w:szCs w:val="22"/>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9E1CEA">
        <w:rPr>
          <w:rFonts w:cs="Calibri"/>
          <w:b/>
          <w:sz w:val="22"/>
          <w:szCs w:val="22"/>
        </w:rPr>
        <w:t>σήμανση</w:t>
      </w:r>
      <w:r w:rsidRPr="009E1CEA">
        <w:rPr>
          <w:rFonts w:cs="Calibri"/>
          <w:sz w:val="22"/>
          <w:szCs w:val="22"/>
        </w:rPr>
        <w:t xml:space="preserve"> χώρων υλοποίησης έργων/ παραδοτέων/ εκπαιδευτικού υλικού/ χώρων εκπαίδευσης/ εξοπλισμού/ λογισμικού/ ιστοσελίδων, </w:t>
      </w:r>
      <w:r w:rsidRPr="009E1CEA">
        <w:rPr>
          <w:rFonts w:cs="Calibri"/>
          <w:b/>
          <w:sz w:val="22"/>
          <w:szCs w:val="22"/>
        </w:rPr>
        <w:t>ενημέρωση</w:t>
      </w:r>
      <w:r w:rsidRPr="009E1CEA">
        <w:rPr>
          <w:rFonts w:cs="Calibri"/>
          <w:sz w:val="22"/>
          <w:szCs w:val="22"/>
        </w:rPr>
        <w:t xml:space="preserve"> Φορέα και εκπαιδευομένων σχετικά με τον τρόπο χρηματοδότησης της εκπαίδευσης).</w:t>
      </w:r>
    </w:p>
    <w:p w:rsidR="0044491A" w:rsidRPr="009E1CEA" w:rsidRDefault="0044491A" w:rsidP="00395143">
      <w:pPr>
        <w:numPr>
          <w:ilvl w:val="0"/>
          <w:numId w:val="31"/>
        </w:numPr>
        <w:ind w:left="357"/>
        <w:jc w:val="both"/>
        <w:rPr>
          <w:rFonts w:cs="Calibri"/>
          <w:sz w:val="22"/>
          <w:szCs w:val="22"/>
        </w:rPr>
      </w:pPr>
      <w:r w:rsidRPr="009E1CEA">
        <w:rPr>
          <w:rFonts w:cs="Calibri"/>
          <w:sz w:val="22"/>
          <w:szCs w:val="22"/>
        </w:rPr>
        <w:t xml:space="preserve">Ο Ανάδοχος υποχρεούται να εξασφαλίσει τις τυχόν απαιτούμενες </w:t>
      </w:r>
      <w:proofErr w:type="spellStart"/>
      <w:r w:rsidRPr="009E1CEA">
        <w:rPr>
          <w:rFonts w:cs="Calibri"/>
          <w:sz w:val="22"/>
          <w:szCs w:val="22"/>
        </w:rPr>
        <w:t>αδειοδοτήσεις</w:t>
      </w:r>
      <w:proofErr w:type="spellEnd"/>
      <w:r w:rsidRPr="009E1CEA">
        <w:rPr>
          <w:rFonts w:cs="Calibri"/>
          <w:sz w:val="22"/>
          <w:szCs w:val="22"/>
        </w:rPr>
        <w:t xml:space="preserve"> στα πλαίσια υλοποίησης του Έργου.</w:t>
      </w:r>
    </w:p>
    <w:p w:rsidR="0044491A" w:rsidRPr="009E1CEA" w:rsidRDefault="0044491A" w:rsidP="00395143">
      <w:pPr>
        <w:pStyle w:val="2"/>
        <w:spacing w:before="0" w:beforeAutospacing="0" w:after="0" w:afterAutospacing="0"/>
        <w:rPr>
          <w:rFonts w:cs="Calibri"/>
          <w:sz w:val="22"/>
          <w:szCs w:val="22"/>
        </w:rPr>
      </w:pPr>
      <w:bookmarkStart w:id="765" w:name="_Toc240445857"/>
      <w:bookmarkStart w:id="766" w:name="_Toc278755396"/>
      <w:bookmarkStart w:id="767" w:name="_Toc37228309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Pr="009E1CEA">
        <w:rPr>
          <w:rFonts w:cs="Calibri"/>
          <w:sz w:val="22"/>
          <w:szCs w:val="22"/>
        </w:rPr>
        <w:t>Υπεργολαβίες</w:t>
      </w:r>
      <w:bookmarkEnd w:id="765"/>
      <w:bookmarkEnd w:id="766"/>
      <w:bookmarkEnd w:id="767"/>
    </w:p>
    <w:p w:rsidR="0044491A" w:rsidRPr="009E1CEA" w:rsidRDefault="0044491A" w:rsidP="00395143">
      <w:pPr>
        <w:jc w:val="both"/>
        <w:rPr>
          <w:rFonts w:cs="Calibri"/>
          <w:sz w:val="22"/>
          <w:szCs w:val="22"/>
        </w:rPr>
      </w:pPr>
      <w:r w:rsidRPr="009E1CEA">
        <w:rPr>
          <w:rFonts w:cs="Calibri"/>
          <w:sz w:val="22"/>
          <w:szCs w:val="22"/>
        </w:rPr>
        <w:t xml:space="preserve">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Αναθέτουσα Αρχής. </w:t>
      </w:r>
      <w:r w:rsidR="00CC7868">
        <w:rPr>
          <w:rFonts w:cs="Calibri"/>
          <w:sz w:val="22"/>
          <w:szCs w:val="22"/>
        </w:rPr>
        <w:t xml:space="preserve">Ο νέος υπεργολάβος θα πρέπει να είναι τουλάχιστον ίσων προσόντων με τον αντικαθιστάμενο. </w:t>
      </w:r>
      <w:r w:rsidRPr="009E1CEA">
        <w:rPr>
          <w:rFonts w:cs="Calibri"/>
          <w:sz w:val="22"/>
          <w:szCs w:val="22"/>
        </w:rPr>
        <w:t>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p>
    <w:p w:rsidR="0044491A" w:rsidRDefault="0044491A" w:rsidP="00395143">
      <w:pPr>
        <w:jc w:val="both"/>
        <w:rPr>
          <w:rFonts w:cs="Calibri"/>
          <w:sz w:val="22"/>
          <w:szCs w:val="22"/>
        </w:rPr>
      </w:pPr>
      <w:r w:rsidRPr="009E1CEA">
        <w:rPr>
          <w:rFonts w:cs="Calibri"/>
          <w:sz w:val="22"/>
          <w:szCs w:val="22"/>
        </w:rPr>
        <w:t>Σε κάθε περίπτωση, την πλήρη ευθύνη για την ολοκλήρωση του Έργου, φέρει αποκλειστικά ο Ανάδοχος.</w:t>
      </w:r>
    </w:p>
    <w:p w:rsidR="00CC7868" w:rsidRPr="009E1CEA" w:rsidRDefault="00CC7868" w:rsidP="00395143">
      <w:pPr>
        <w:jc w:val="both"/>
        <w:rPr>
          <w:rFonts w:cs="Calibri"/>
          <w:sz w:val="22"/>
          <w:szCs w:val="22"/>
        </w:rPr>
      </w:pPr>
    </w:p>
    <w:p w:rsidR="0044491A" w:rsidRPr="009E1CEA" w:rsidRDefault="0044491A" w:rsidP="00395143">
      <w:pPr>
        <w:pStyle w:val="2"/>
        <w:spacing w:before="0" w:beforeAutospacing="0" w:after="0" w:afterAutospacing="0"/>
        <w:jc w:val="both"/>
        <w:rPr>
          <w:rFonts w:cs="Calibri"/>
          <w:sz w:val="22"/>
          <w:szCs w:val="22"/>
        </w:rPr>
      </w:pPr>
      <w:bookmarkStart w:id="768" w:name="_Toc5445981"/>
      <w:bookmarkStart w:id="769" w:name="_Toc7935631"/>
      <w:bookmarkStart w:id="770" w:name="_Toc8644013"/>
      <w:bookmarkStart w:id="771" w:name="_Toc9048185"/>
      <w:bookmarkStart w:id="772" w:name="_Toc9048846"/>
      <w:bookmarkStart w:id="773" w:name="_Toc9048972"/>
      <w:bookmarkStart w:id="774" w:name="_Toc9049540"/>
      <w:bookmarkStart w:id="775" w:name="_Toc9050812"/>
      <w:bookmarkStart w:id="776" w:name="_Toc16061724"/>
      <w:bookmarkStart w:id="777" w:name="_Toc25743334"/>
      <w:bookmarkStart w:id="778" w:name="_Toc43634804"/>
      <w:bookmarkStart w:id="779" w:name="_Toc44821184"/>
      <w:bookmarkStart w:id="780" w:name="_Toc48552976"/>
      <w:bookmarkStart w:id="781" w:name="_Toc49074422"/>
      <w:bookmarkStart w:id="782" w:name="_Toc62559074"/>
      <w:bookmarkStart w:id="783" w:name="_Toc240445858"/>
      <w:bookmarkStart w:id="784" w:name="_Toc278755397"/>
      <w:bookmarkStart w:id="785" w:name="_Toc372283098"/>
      <w:r w:rsidRPr="009E1CEA">
        <w:rPr>
          <w:rFonts w:cs="Calibri"/>
          <w:sz w:val="22"/>
          <w:szCs w:val="22"/>
        </w:rPr>
        <w:t>Εμπιστευτικότητα</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44491A" w:rsidRPr="009E1CEA" w:rsidRDefault="0044491A" w:rsidP="00395143">
      <w:pPr>
        <w:jc w:val="both"/>
        <w:rPr>
          <w:rFonts w:cs="Calibri"/>
          <w:sz w:val="22"/>
          <w:szCs w:val="22"/>
        </w:rPr>
      </w:pPr>
      <w:r w:rsidRPr="009E1CEA">
        <w:rPr>
          <w:rFonts w:cs="Calibri"/>
          <w:sz w:val="22"/>
          <w:szCs w:val="22"/>
        </w:rPr>
        <w:t xml:space="preserve">Καθ’ όλη τη διάρκεια της Σύμβασης αλλά και μετά τη λήξη ή λύση αυτής και για διάρκεια </w:t>
      </w:r>
      <w:r w:rsidRPr="009E1CEA">
        <w:rPr>
          <w:rFonts w:cs="Calibri"/>
          <w:b/>
          <w:sz w:val="22"/>
          <w:szCs w:val="22"/>
        </w:rPr>
        <w:t>τουλάχιστον πέντε (5) ετών</w:t>
      </w:r>
      <w:r w:rsidRPr="009E1CEA">
        <w:rPr>
          <w:rFonts w:cs="Calibri"/>
          <w:sz w:val="22"/>
          <w:szCs w:val="22"/>
        </w:rPr>
        <w:t xml:space="preserve">,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44491A" w:rsidRPr="009E1CEA" w:rsidRDefault="0044491A" w:rsidP="00395143">
      <w:pPr>
        <w:jc w:val="both"/>
        <w:rPr>
          <w:rFonts w:cs="Calibri"/>
          <w:sz w:val="22"/>
          <w:szCs w:val="22"/>
        </w:rPr>
      </w:pPr>
      <w:r w:rsidRPr="009E1CEA">
        <w:rPr>
          <w:rFonts w:cs="Calibri"/>
          <w:sz w:val="22"/>
          <w:szCs w:val="22"/>
        </w:rPr>
        <w:lastRenderedPageBreak/>
        <w:t xml:space="preserve">Επίσης θα αναλάβει την υποχρέωση να μην γνωστοποιήσει μέρος ή το σύνολο του Έργου που θα εκτελέσει χωρίς την προηγούμενη έγγραφη έγκριση της </w:t>
      </w:r>
      <w:r w:rsidRPr="009E1CEA">
        <w:rPr>
          <w:rFonts w:cs="Calibri"/>
          <w:kern w:val="28"/>
          <w:sz w:val="22"/>
          <w:szCs w:val="22"/>
        </w:rPr>
        <w:t>Αναθέτουσας Αρχής</w:t>
      </w:r>
      <w:r w:rsidRPr="009E1CEA">
        <w:rPr>
          <w:rFonts w:cs="Calibri"/>
          <w:sz w:val="22"/>
          <w:szCs w:val="22"/>
        </w:rPr>
        <w:t xml:space="preserve"> (Φορέα Λειτουργίας).</w:t>
      </w:r>
    </w:p>
    <w:p w:rsidR="0044491A" w:rsidRPr="009E1CEA" w:rsidRDefault="0044491A" w:rsidP="00395143">
      <w:pPr>
        <w:rPr>
          <w:rFonts w:cs="Calibri"/>
          <w:sz w:val="22"/>
          <w:szCs w:val="22"/>
        </w:rPr>
      </w:pPr>
      <w:r w:rsidRPr="009E1CEA">
        <w:rPr>
          <w:rFonts w:cs="Calibri"/>
          <w:sz w:val="22"/>
          <w:szCs w:val="22"/>
        </w:rPr>
        <w:t xml:space="preserve">Ειδικότερα: </w:t>
      </w:r>
    </w:p>
    <w:p w:rsidR="0044491A" w:rsidRPr="009E1CEA" w:rsidRDefault="0044491A" w:rsidP="00CC7868">
      <w:pPr>
        <w:numPr>
          <w:ilvl w:val="0"/>
          <w:numId w:val="59"/>
        </w:numPr>
        <w:jc w:val="both"/>
        <w:rPr>
          <w:rFonts w:cs="Calibri"/>
          <w:sz w:val="22"/>
          <w:szCs w:val="22"/>
        </w:rPr>
      </w:pPr>
      <w:r w:rsidRPr="009E1CEA">
        <w:rPr>
          <w:rFonts w:cs="Calibri"/>
          <w:sz w:val="22"/>
          <w:szCs w:val="22"/>
        </w:rPr>
        <w:t xml:space="preserve">Ο Ανάδοχος υποχρεούται να διασφαλίσει ασφαλές πληροφορικό περιβάλλον ώστε ουδείς τρίτος προς τον </w:t>
      </w:r>
      <w:r w:rsidRPr="009E1CEA">
        <w:rPr>
          <w:rFonts w:cs="Calibri"/>
          <w:b/>
          <w:sz w:val="22"/>
          <w:szCs w:val="22"/>
        </w:rPr>
        <w:t xml:space="preserve">Φορέα Λειτουργίας </w:t>
      </w:r>
      <w:r w:rsidRPr="009E1CEA">
        <w:rPr>
          <w:rFonts w:cs="Calibri"/>
          <w:bCs/>
          <w:sz w:val="22"/>
          <w:szCs w:val="22"/>
        </w:rPr>
        <w:t>(ή την Αναθέτουσα Αρχή κατά περίπτωση, αν ο Φορέας Λειτουργίας ταυτίζεται με την Αναθέτουσα Αρχή)</w:t>
      </w:r>
      <w:r w:rsidRPr="009E1CEA">
        <w:rPr>
          <w:rFonts w:cs="Calibri"/>
          <w:sz w:val="22"/>
          <w:szCs w:val="22"/>
        </w:rPr>
        <w:t>– υπερκείμενος ή υποκείμενος αυτού - να μπορεί να έχει πρόσβαση στο δίκτυο πληροφοριών του χωρίς την προηγούμενη δική του έγκριση.</w:t>
      </w:r>
    </w:p>
    <w:p w:rsidR="0044491A" w:rsidRPr="009E1CEA" w:rsidRDefault="0044491A" w:rsidP="00395143">
      <w:pPr>
        <w:numPr>
          <w:ilvl w:val="0"/>
          <w:numId w:val="35"/>
        </w:numPr>
        <w:jc w:val="both"/>
        <w:rPr>
          <w:rFonts w:cs="Calibri"/>
          <w:sz w:val="22"/>
          <w:szCs w:val="22"/>
        </w:rPr>
      </w:pPr>
      <w:r w:rsidRPr="009E1CEA">
        <w:rPr>
          <w:rFonts w:cs="Calibri"/>
          <w:sz w:val="22"/>
          <w:szCs w:val="22"/>
        </w:rPr>
        <w:t>Ο Ανάδοχος υποχρεούται να τηρεί εχεμύθεια ως προς τις εμπιστευτικές πληροφορίες και τα στοιχεία που σχετίζονται με τις δραστηριότητες της Αναθέτουσα Αρχή ή/ και του</w:t>
      </w:r>
      <w:r w:rsidRPr="009E1CEA">
        <w:rPr>
          <w:rFonts w:cs="Calibri"/>
          <w:b/>
          <w:sz w:val="22"/>
          <w:szCs w:val="22"/>
        </w:rPr>
        <w:t xml:space="preserve"> Φορέα Λειτουργίας</w:t>
      </w:r>
      <w:r w:rsidRPr="009E1CEA">
        <w:rPr>
          <w:rFonts w:cs="Calibri"/>
          <w:sz w:val="22"/>
          <w:szCs w:val="22"/>
        </w:rPr>
        <w:t xml:space="preserve">. Ως εμπιστευτικές πληροφορίες και στοιχεία νοούνται όσα δεν είναι γνωστά στους τρίτους, ακόμα και αν δεν έχουν χαρακτηρισθεί από τον </w:t>
      </w:r>
      <w:r w:rsidRPr="009E1CEA">
        <w:rPr>
          <w:rFonts w:cs="Calibri"/>
          <w:b/>
          <w:sz w:val="22"/>
          <w:szCs w:val="22"/>
        </w:rPr>
        <w:t>Φορέα Λειτουργίας</w:t>
      </w:r>
      <w:r w:rsidRPr="009E1CEA">
        <w:rPr>
          <w:rFonts w:cs="Calibri"/>
          <w:sz w:val="22"/>
          <w:szCs w:val="22"/>
        </w:rPr>
        <w:t xml:space="preserve"> ή την Αναθέτουσα Αρχή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rsidR="0044491A" w:rsidRPr="009E1CEA" w:rsidRDefault="0044491A" w:rsidP="00395143">
      <w:pPr>
        <w:numPr>
          <w:ilvl w:val="0"/>
          <w:numId w:val="35"/>
        </w:numPr>
        <w:jc w:val="both"/>
        <w:rPr>
          <w:rFonts w:cs="Calibri"/>
          <w:sz w:val="22"/>
          <w:szCs w:val="22"/>
        </w:rPr>
      </w:pPr>
      <w:r w:rsidRPr="009E1CEA">
        <w:rPr>
          <w:rFonts w:cs="Calibri"/>
          <w:sz w:val="22"/>
          <w:szCs w:val="22"/>
        </w:rPr>
        <w:t xml:space="preserve">Ο Ανάδοχος υποχρεούται να αποφεύγει οποιαδήποτε εμπλοκή των συμφερόντων του με τα συμφέροντα του </w:t>
      </w:r>
      <w:r w:rsidRPr="009E1CEA">
        <w:rPr>
          <w:rFonts w:cs="Calibri"/>
          <w:b/>
          <w:sz w:val="22"/>
          <w:szCs w:val="22"/>
        </w:rPr>
        <w:t>Φορέα Λειτουργίας</w:t>
      </w:r>
      <w:r w:rsidRPr="009E1CEA">
        <w:rPr>
          <w:rFonts w:cs="Calibri"/>
          <w:sz w:val="22"/>
          <w:szCs w:val="22"/>
        </w:rPr>
        <w:t xml:space="preserve"> ή της Αναθέτουσα Αρχή, να παραδώσει με τη λήξη της Σύμβασης όλα τα στοιχεία, έγγραφα κλπ. που έχει στην κατοχή του και αφορούν στο </w:t>
      </w:r>
      <w:r w:rsidRPr="009E1CEA">
        <w:rPr>
          <w:rFonts w:cs="Calibri"/>
          <w:b/>
          <w:sz w:val="22"/>
          <w:szCs w:val="22"/>
        </w:rPr>
        <w:t>Φορέα Λειτουργίας</w:t>
      </w:r>
      <w:r w:rsidRPr="009E1CEA">
        <w:rPr>
          <w:rFonts w:cs="Calibri"/>
          <w:sz w:val="22"/>
          <w:szCs w:val="22"/>
        </w:rPr>
        <w:t xml:space="preserve"> ή / και την Αναθέτουσα Αρχή, να τηρεί μια πλήρη σειρά των αρχείων και εγγράφων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rsidR="0044491A" w:rsidRPr="009E1CEA" w:rsidRDefault="0044491A" w:rsidP="00395143">
      <w:pPr>
        <w:numPr>
          <w:ilvl w:val="0"/>
          <w:numId w:val="35"/>
        </w:numPr>
        <w:jc w:val="both"/>
        <w:rPr>
          <w:rFonts w:cs="Calibri"/>
          <w:sz w:val="22"/>
          <w:szCs w:val="22"/>
        </w:rPr>
      </w:pPr>
      <w:r w:rsidRPr="009E1CEA">
        <w:rPr>
          <w:rFonts w:cs="Calibri"/>
          <w:sz w:val="22"/>
          <w:szCs w:val="22"/>
        </w:rPr>
        <w:t xml:space="preserve">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Αρχή, στον </w:t>
      </w:r>
      <w:r w:rsidRPr="009E1CEA">
        <w:rPr>
          <w:rFonts w:cs="Calibri"/>
          <w:b/>
          <w:sz w:val="22"/>
          <w:szCs w:val="22"/>
        </w:rPr>
        <w:t>Φορέα Λειτουργίας</w:t>
      </w:r>
      <w:r w:rsidRPr="009E1CEA">
        <w:rPr>
          <w:rFonts w:cs="Calibri"/>
          <w:sz w:val="22"/>
          <w:szCs w:val="22"/>
        </w:rPr>
        <w:t xml:space="preserve"> και στα άτομα που ορίζονται από την Αναθέτουσα Αρχή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rsidR="0044491A" w:rsidRPr="009E1CEA" w:rsidRDefault="0044491A" w:rsidP="00395143">
      <w:pPr>
        <w:numPr>
          <w:ilvl w:val="0"/>
          <w:numId w:val="35"/>
        </w:numPr>
        <w:jc w:val="both"/>
        <w:rPr>
          <w:rFonts w:cs="Calibri"/>
          <w:sz w:val="22"/>
          <w:szCs w:val="22"/>
        </w:rPr>
      </w:pPr>
      <w:r w:rsidRPr="009E1CEA">
        <w:rPr>
          <w:rFonts w:cs="Calibri"/>
          <w:sz w:val="22"/>
          <w:szCs w:val="22"/>
        </w:rPr>
        <w:t xml:space="preserve">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 </w:t>
      </w:r>
    </w:p>
    <w:p w:rsidR="0044491A" w:rsidRPr="009E1CEA" w:rsidRDefault="0044491A" w:rsidP="00395143">
      <w:pPr>
        <w:numPr>
          <w:ilvl w:val="0"/>
          <w:numId w:val="35"/>
        </w:numPr>
        <w:jc w:val="both"/>
        <w:rPr>
          <w:rFonts w:cs="Calibri"/>
          <w:sz w:val="22"/>
          <w:szCs w:val="22"/>
        </w:rPr>
      </w:pPr>
      <w:r w:rsidRPr="009E1CEA">
        <w:rPr>
          <w:rFonts w:cs="Calibri"/>
          <w:sz w:val="22"/>
          <w:szCs w:val="22"/>
        </w:rPr>
        <w:t xml:space="preserve">Η Αναθέτουσα Αρχή δεσμεύεται να τηρεί εμπιστευτικά για </w:t>
      </w:r>
      <w:r w:rsidRPr="009E1CEA">
        <w:rPr>
          <w:rFonts w:cs="Calibri"/>
          <w:b/>
          <w:sz w:val="22"/>
          <w:szCs w:val="22"/>
        </w:rPr>
        <w:t>δύο (2) έτη</w:t>
      </w:r>
      <w:r w:rsidRPr="009E1CEA">
        <w:rPr>
          <w:rFonts w:cs="Calibri"/>
          <w:sz w:val="22"/>
          <w:szCs w:val="22"/>
        </w:rPr>
        <w:t xml:space="preserve">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Αρχή προς τις αρχές του Ελληνικού Κράτους και της Ευρωπαϊκής Ένωσης. </w:t>
      </w:r>
    </w:p>
    <w:p w:rsidR="0044491A" w:rsidRPr="004148D3" w:rsidRDefault="0044491A" w:rsidP="00395143">
      <w:pPr>
        <w:numPr>
          <w:ilvl w:val="0"/>
          <w:numId w:val="35"/>
        </w:numPr>
        <w:jc w:val="both"/>
        <w:rPr>
          <w:rFonts w:cs="Calibri"/>
          <w:sz w:val="22"/>
          <w:szCs w:val="22"/>
        </w:rPr>
      </w:pPr>
      <w:r w:rsidRPr="009E1CEA">
        <w:rPr>
          <w:rFonts w:cs="Calibri"/>
          <w:sz w:val="22"/>
          <w:szCs w:val="22"/>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rsidR="004148D3" w:rsidRPr="009E1CEA" w:rsidRDefault="004148D3" w:rsidP="004148D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786" w:name="_Toc240445859"/>
      <w:bookmarkStart w:id="787" w:name="_Toc278755398"/>
      <w:bookmarkStart w:id="788" w:name="_Toc372283099"/>
      <w:r w:rsidRPr="009E1CEA">
        <w:rPr>
          <w:rFonts w:cs="Calibri"/>
          <w:sz w:val="22"/>
          <w:szCs w:val="22"/>
        </w:rPr>
        <w:t>Πνευματικά δικαιώματα</w:t>
      </w:r>
      <w:bookmarkEnd w:id="786"/>
      <w:bookmarkEnd w:id="787"/>
      <w:bookmarkEnd w:id="788"/>
    </w:p>
    <w:p w:rsidR="0044491A" w:rsidRPr="009E1CEA" w:rsidRDefault="0044491A" w:rsidP="00395143">
      <w:pPr>
        <w:jc w:val="both"/>
        <w:rPr>
          <w:rFonts w:cs="Calibri"/>
          <w:sz w:val="22"/>
          <w:szCs w:val="22"/>
        </w:rPr>
      </w:pPr>
      <w:bookmarkStart w:id="789" w:name="_Ref503248931"/>
      <w:r w:rsidRPr="009E1CEA">
        <w:rPr>
          <w:rFonts w:cs="Calibri"/>
          <w:sz w:val="22"/>
          <w:szCs w:val="22"/>
        </w:rPr>
        <w:t>Όλα τα αποτελέσματα - μελέτες, στοιχεία και κάθε άλλο έγγραφο ή αρχείο σχετικό με το Έργο, o πηγαίος κώδικας (</w:t>
      </w:r>
      <w:proofErr w:type="spellStart"/>
      <w:r w:rsidRPr="009E1CEA">
        <w:rPr>
          <w:rFonts w:cs="Calibri"/>
          <w:sz w:val="22"/>
          <w:szCs w:val="22"/>
        </w:rPr>
        <w:t>source</w:t>
      </w:r>
      <w:proofErr w:type="spellEnd"/>
      <w:r w:rsidRPr="009E1CEA">
        <w:rPr>
          <w:rFonts w:cs="Calibri"/>
          <w:sz w:val="22"/>
          <w:szCs w:val="22"/>
        </w:rPr>
        <w:t xml:space="preserve"> </w:t>
      </w:r>
      <w:proofErr w:type="spellStart"/>
      <w:r w:rsidRPr="009E1CEA">
        <w:rPr>
          <w:rFonts w:cs="Calibri"/>
          <w:sz w:val="22"/>
          <w:szCs w:val="22"/>
        </w:rPr>
        <w:t>code</w:t>
      </w:r>
      <w:proofErr w:type="spellEnd"/>
      <w:r w:rsidRPr="009E1CEA">
        <w:rPr>
          <w:rFonts w:cs="Calibri"/>
          <w:sz w:val="22"/>
          <w:szCs w:val="22"/>
        </w:rPr>
        <w:t>)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w:t>
      </w:r>
      <w:bookmarkEnd w:id="789"/>
      <w:r w:rsidRPr="009E1CEA">
        <w:rPr>
          <w:rFonts w:cs="Calibri"/>
          <w:sz w:val="22"/>
          <w:szCs w:val="22"/>
        </w:rPr>
        <w:t xml:space="preserve"> </w:t>
      </w:r>
    </w:p>
    <w:p w:rsidR="0044491A" w:rsidRPr="009E1CEA" w:rsidRDefault="0044491A" w:rsidP="00395143">
      <w:pPr>
        <w:jc w:val="both"/>
        <w:rPr>
          <w:rFonts w:cs="Calibri"/>
          <w:sz w:val="22"/>
          <w:szCs w:val="22"/>
        </w:rPr>
      </w:pPr>
      <w:r w:rsidRPr="009E1CEA">
        <w:rPr>
          <w:rFonts w:cs="Calibri"/>
          <w:sz w:val="22"/>
          <w:szCs w:val="22"/>
        </w:rPr>
        <w:t xml:space="preserve">Τα αποτελέσματα θα είναι πάντοτε στη διάθεση των νομίμων εκπροσώπων της Αναθέτουσα Αρχή και του </w:t>
      </w:r>
      <w:r w:rsidRPr="009E1CEA">
        <w:rPr>
          <w:rFonts w:cs="Calibri"/>
          <w:b/>
          <w:sz w:val="22"/>
          <w:szCs w:val="22"/>
        </w:rPr>
        <w:t>Κυρίου του Έργου / Φορέα Λειτουργίας</w:t>
      </w:r>
      <w:r w:rsidRPr="009E1CEA">
        <w:rPr>
          <w:rFonts w:cs="Calibri"/>
          <w:sz w:val="22"/>
          <w:szCs w:val="22"/>
        </w:rPr>
        <w:t xml:space="preserve"> κατά τη διάρκεια ισχύος της Σύμβασης, και εάν βρίσκονται στην κατοχή του Αναδόχου, θα παραδοθούν στην Αναθέτουσα Αρχή</w:t>
      </w:r>
      <w:r w:rsidRPr="009E1CEA">
        <w:rPr>
          <w:rFonts w:cs="Calibri"/>
          <w:b/>
          <w:sz w:val="22"/>
          <w:szCs w:val="22"/>
        </w:rPr>
        <w:t xml:space="preserve"> </w:t>
      </w:r>
      <w:r w:rsidRPr="009E1CEA">
        <w:rPr>
          <w:rFonts w:cs="Calibri"/>
          <w:sz w:val="22"/>
          <w:szCs w:val="22"/>
        </w:rPr>
        <w:t>(</w:t>
      </w:r>
      <w:r w:rsidRPr="009E1CEA">
        <w:rPr>
          <w:rFonts w:cs="Calibri"/>
          <w:b/>
          <w:sz w:val="22"/>
          <w:szCs w:val="22"/>
        </w:rPr>
        <w:t>Φορέα Λειτουργίας)</w:t>
      </w:r>
      <w:r w:rsidRPr="009E1CEA">
        <w:rPr>
          <w:rFonts w:cs="Calibri"/>
          <w:sz w:val="22"/>
          <w:szCs w:val="22"/>
        </w:rPr>
        <w:t xml:space="preserve">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44491A" w:rsidRPr="004148D3" w:rsidRDefault="0044491A" w:rsidP="00395143">
      <w:pPr>
        <w:jc w:val="both"/>
        <w:rPr>
          <w:rFonts w:cs="Calibri"/>
          <w:sz w:val="22"/>
          <w:szCs w:val="22"/>
        </w:rPr>
      </w:pPr>
      <w:r w:rsidRPr="009E1CEA">
        <w:rPr>
          <w:rFonts w:cs="Calibri"/>
          <w:sz w:val="22"/>
          <w:szCs w:val="22"/>
        </w:rPr>
        <w:t>Με την οριστική παραλαβή του Έργου τα δικαιώματα πνευματικής ιδιοκτησίας που θα παραχθούν κατά την εκτέλεση του Έργου και δεν εμπίπτουν στις παραπάνω παραγράφους μεταβιβάζονται από τον Ανάδοχο αυτοδίκαια στην Αναθέτουσα Αρχή</w:t>
      </w:r>
      <w:r w:rsidRPr="009E1CEA">
        <w:rPr>
          <w:rFonts w:cs="Calibri"/>
          <w:b/>
          <w:sz w:val="22"/>
          <w:szCs w:val="22"/>
        </w:rPr>
        <w:t xml:space="preserve"> </w:t>
      </w:r>
      <w:r w:rsidRPr="009E1CEA">
        <w:rPr>
          <w:rFonts w:cs="Calibri"/>
          <w:sz w:val="22"/>
          <w:szCs w:val="22"/>
        </w:rPr>
        <w:t xml:space="preserve">και στον </w:t>
      </w:r>
      <w:r w:rsidRPr="009E1CEA">
        <w:rPr>
          <w:rFonts w:cs="Calibri"/>
          <w:b/>
          <w:sz w:val="22"/>
          <w:szCs w:val="22"/>
        </w:rPr>
        <w:t>Φορέα Λειτουργίας (αν πρόκειται για διαφορετικό νομικό πρόσωπο)</w:t>
      </w:r>
      <w:r w:rsidRPr="009E1CEA">
        <w:rPr>
          <w:rFonts w:cs="Calibri"/>
          <w:sz w:val="22"/>
          <w:szCs w:val="22"/>
        </w:rPr>
        <w:t xml:space="preserve"> οι οποίοι θα είναι πλέον οι αποκλειστικοί δικαιούχοι επί του Έργου και θα φέρουν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Pr="009E1CEA">
        <w:rPr>
          <w:rFonts w:cs="Calibri"/>
          <w:sz w:val="22"/>
          <w:szCs w:val="22"/>
        </w:rPr>
        <w:t>όλω</w:t>
      </w:r>
      <w:proofErr w:type="spellEnd"/>
      <w:r w:rsidRPr="009E1CEA">
        <w:rPr>
          <w:rFonts w:cs="Calibri"/>
          <w:sz w:val="22"/>
          <w:szCs w:val="22"/>
        </w:rPr>
        <w:t xml:space="preserve">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rsidR="004148D3" w:rsidRPr="004148D3" w:rsidRDefault="004148D3" w:rsidP="00395143">
      <w:pPr>
        <w:jc w:val="both"/>
        <w:rPr>
          <w:rFonts w:cs="Calibri"/>
          <w:sz w:val="22"/>
          <w:szCs w:val="22"/>
        </w:rPr>
      </w:pPr>
    </w:p>
    <w:p w:rsidR="0044491A" w:rsidRPr="009E1CEA" w:rsidRDefault="0044491A" w:rsidP="00395143">
      <w:pPr>
        <w:pStyle w:val="2"/>
        <w:spacing w:before="0" w:beforeAutospacing="0" w:after="0" w:afterAutospacing="0"/>
        <w:rPr>
          <w:rFonts w:cs="Calibri"/>
          <w:sz w:val="22"/>
          <w:szCs w:val="22"/>
        </w:rPr>
      </w:pPr>
      <w:bookmarkStart w:id="790" w:name="_Toc511031153"/>
      <w:bookmarkStart w:id="791" w:name="_Toc513615866"/>
      <w:bookmarkStart w:id="792" w:name="_Toc5445983"/>
      <w:bookmarkStart w:id="793" w:name="_Toc7935633"/>
      <w:bookmarkStart w:id="794" w:name="_Toc8644015"/>
      <w:bookmarkStart w:id="795" w:name="_Toc9048187"/>
      <w:bookmarkStart w:id="796" w:name="_Toc9048848"/>
      <w:bookmarkStart w:id="797" w:name="_Toc9048974"/>
      <w:bookmarkStart w:id="798" w:name="_Toc9049542"/>
      <w:bookmarkStart w:id="799" w:name="_Toc9050814"/>
      <w:bookmarkStart w:id="800" w:name="_Toc16061726"/>
      <w:bookmarkStart w:id="801" w:name="_Toc25743336"/>
      <w:bookmarkStart w:id="802" w:name="_Toc43634806"/>
      <w:bookmarkStart w:id="803" w:name="_Toc44821186"/>
      <w:bookmarkStart w:id="804" w:name="_Toc48552978"/>
      <w:bookmarkStart w:id="805" w:name="_Toc49074424"/>
      <w:bookmarkStart w:id="806" w:name="_Toc62559076"/>
      <w:bookmarkStart w:id="807" w:name="_Toc240445860"/>
      <w:bookmarkStart w:id="808" w:name="_Toc278755399"/>
      <w:bookmarkStart w:id="809" w:name="_Toc372283100"/>
      <w:r w:rsidRPr="009E1CEA">
        <w:rPr>
          <w:rFonts w:cs="Calibri"/>
          <w:sz w:val="22"/>
          <w:szCs w:val="22"/>
        </w:rPr>
        <w:t>Εφαρμοστέο Δίκαιο – Διαιτησία</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44491A" w:rsidRPr="009E1CEA" w:rsidRDefault="0044491A" w:rsidP="00395143">
      <w:pPr>
        <w:jc w:val="both"/>
        <w:rPr>
          <w:rFonts w:cs="Calibri"/>
          <w:sz w:val="22"/>
          <w:szCs w:val="22"/>
        </w:rPr>
      </w:pPr>
      <w:bookmarkStart w:id="810" w:name="_Toc104088442"/>
      <w:bookmarkStart w:id="811" w:name="_Toc104088608"/>
      <w:bookmarkStart w:id="812" w:name="_Toc104093010"/>
      <w:bookmarkStart w:id="813" w:name="_Toc104093175"/>
      <w:bookmarkStart w:id="814" w:name="_Toc104093340"/>
      <w:bookmarkStart w:id="815" w:name="_Toc104096341"/>
      <w:bookmarkStart w:id="816" w:name="_Toc104096507"/>
      <w:bookmarkStart w:id="817" w:name="_Toc104096673"/>
      <w:bookmarkStart w:id="818" w:name="_Toc104100404"/>
      <w:bookmarkStart w:id="819" w:name="_Toc104100577"/>
      <w:bookmarkStart w:id="820" w:name="_Toc104100750"/>
      <w:bookmarkStart w:id="821" w:name="_Toc104100923"/>
      <w:bookmarkStart w:id="822" w:name="_Toc104101096"/>
      <w:bookmarkStart w:id="823" w:name="_Toc104101271"/>
      <w:bookmarkStart w:id="824" w:name="_Toc104101445"/>
      <w:bookmarkStart w:id="825" w:name="_Toc104101620"/>
      <w:bookmarkStart w:id="826" w:name="_Toc104101795"/>
      <w:bookmarkStart w:id="827" w:name="_Toc104101970"/>
      <w:bookmarkStart w:id="828" w:name="_Toc104102145"/>
      <w:bookmarkEnd w:id="763"/>
      <w:bookmarkEnd w:id="764"/>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9E1CEA">
        <w:rPr>
          <w:rFonts w:cs="Calibri"/>
          <w:sz w:val="22"/>
          <w:szCs w:val="22"/>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44491A" w:rsidRPr="009E1CEA" w:rsidRDefault="0044491A" w:rsidP="00395143">
      <w:pPr>
        <w:jc w:val="both"/>
        <w:rPr>
          <w:rFonts w:cs="Calibri"/>
          <w:sz w:val="22"/>
          <w:szCs w:val="22"/>
        </w:rPr>
      </w:pPr>
      <w:r w:rsidRPr="009E1CEA">
        <w:rPr>
          <w:rFonts w:cs="Calibri"/>
          <w:sz w:val="22"/>
          <w:szCs w:val="22"/>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p>
    <w:p w:rsidR="0044491A" w:rsidRPr="009E1CEA" w:rsidRDefault="0044491A" w:rsidP="00395143">
      <w:pPr>
        <w:jc w:val="both"/>
        <w:rPr>
          <w:rFonts w:cs="Calibri"/>
          <w:sz w:val="22"/>
          <w:szCs w:val="22"/>
        </w:rPr>
      </w:pPr>
      <w:r w:rsidRPr="009E1CEA">
        <w:rPr>
          <w:rFonts w:cs="Calibri"/>
          <w:sz w:val="22"/>
          <w:szCs w:val="22"/>
        </w:rPr>
        <w:t>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sectPr w:rsidR="0044491A" w:rsidRPr="009E1CEA" w:rsidSect="0044491A">
      <w:headerReference w:type="default" r:id="rId11"/>
      <w:footerReference w:type="default" r:id="rId12"/>
      <w:pgSz w:w="11906" w:h="16838"/>
      <w:pgMar w:top="1440" w:right="1800" w:bottom="1440" w:left="1800" w:header="708" w:footer="10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CF6" w:rsidRDefault="00406CF6">
      <w:r>
        <w:separator/>
      </w:r>
    </w:p>
  </w:endnote>
  <w:endnote w:type="continuationSeparator" w:id="0">
    <w:p w:rsidR="00406CF6" w:rsidRDefault="00406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0FE" w:rsidRPr="00585C02" w:rsidRDefault="00C130FE" w:rsidP="0044491A">
    <w:pPr>
      <w:jc w:val="center"/>
      <w:rPr>
        <w:sz w:val="16"/>
        <w:szCs w:val="16"/>
      </w:rPr>
    </w:pPr>
    <w:r>
      <w:rPr>
        <w:sz w:val="16"/>
        <w:szCs w:val="16"/>
      </w:rPr>
      <w:t>Σελίδα</w:t>
    </w:r>
    <w:r w:rsidRPr="00585C02">
      <w:rPr>
        <w:sz w:val="16"/>
        <w:szCs w:val="16"/>
      </w:rPr>
      <w:t xml:space="preserve"> </w:t>
    </w:r>
    <w:r w:rsidR="001F5C01" w:rsidRPr="00585C02">
      <w:rPr>
        <w:sz w:val="16"/>
        <w:szCs w:val="16"/>
      </w:rPr>
      <w:fldChar w:fldCharType="begin"/>
    </w:r>
    <w:r w:rsidRPr="00585C02">
      <w:rPr>
        <w:sz w:val="16"/>
        <w:szCs w:val="16"/>
      </w:rPr>
      <w:instrText xml:space="preserve"> PAGE </w:instrText>
    </w:r>
    <w:r w:rsidR="001F5C01" w:rsidRPr="00585C02">
      <w:rPr>
        <w:sz w:val="16"/>
        <w:szCs w:val="16"/>
      </w:rPr>
      <w:fldChar w:fldCharType="separate"/>
    </w:r>
    <w:r w:rsidR="0064165B">
      <w:rPr>
        <w:noProof/>
        <w:sz w:val="16"/>
        <w:szCs w:val="16"/>
      </w:rPr>
      <w:t>4</w:t>
    </w:r>
    <w:r w:rsidR="001F5C01"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1F5C01" w:rsidRPr="00585C02">
      <w:rPr>
        <w:sz w:val="16"/>
        <w:szCs w:val="16"/>
      </w:rPr>
      <w:fldChar w:fldCharType="begin"/>
    </w:r>
    <w:r w:rsidRPr="00585C02">
      <w:rPr>
        <w:sz w:val="16"/>
        <w:szCs w:val="16"/>
      </w:rPr>
      <w:instrText xml:space="preserve"> NUMPAGES  </w:instrText>
    </w:r>
    <w:r w:rsidR="001F5C01" w:rsidRPr="00585C02">
      <w:rPr>
        <w:sz w:val="16"/>
        <w:szCs w:val="16"/>
      </w:rPr>
      <w:fldChar w:fldCharType="separate"/>
    </w:r>
    <w:r w:rsidR="0064165B">
      <w:rPr>
        <w:noProof/>
        <w:sz w:val="16"/>
        <w:szCs w:val="16"/>
      </w:rPr>
      <w:t>55</w:t>
    </w:r>
    <w:r w:rsidR="001F5C01" w:rsidRPr="00585C02">
      <w:rPr>
        <w:sz w:val="16"/>
        <w:szCs w:val="16"/>
      </w:rPr>
      <w:fldChar w:fldCharType="end"/>
    </w:r>
  </w:p>
  <w:p w:rsidR="00C130FE" w:rsidRDefault="00C130FE" w:rsidP="0044491A">
    <w:pPr>
      <w:pStyle w:val="a6"/>
    </w:pPr>
    <w:r>
      <w:tab/>
    </w:r>
  </w:p>
  <w:p w:rsidR="00C130FE" w:rsidRDefault="00C130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CF6" w:rsidRDefault="00406CF6">
      <w:r>
        <w:separator/>
      </w:r>
    </w:p>
  </w:footnote>
  <w:footnote w:type="continuationSeparator" w:id="0">
    <w:p w:rsidR="00406CF6" w:rsidRDefault="00406CF6">
      <w:r>
        <w:continuationSeparator/>
      </w:r>
    </w:p>
  </w:footnote>
  <w:footnote w:id="1">
    <w:p w:rsidR="00C130FE" w:rsidRPr="006F7E06" w:rsidRDefault="00C130FE" w:rsidP="0044491A">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 </w:t>
      </w:r>
    </w:p>
  </w:footnote>
  <w:footnote w:id="2">
    <w:p w:rsidR="00C130FE" w:rsidRPr="006F7E06" w:rsidRDefault="00C130FE" w:rsidP="0044491A">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w:t>
      </w:r>
    </w:p>
  </w:footnote>
  <w:footnote w:id="3">
    <w:p w:rsidR="00C130FE" w:rsidRPr="006F7E06" w:rsidRDefault="00C130FE" w:rsidP="0044491A">
      <w:pPr>
        <w:pStyle w:val="a8"/>
        <w:rPr>
          <w:lang w:val="el-GR"/>
        </w:rPr>
      </w:pPr>
      <w:r>
        <w:rPr>
          <w:rStyle w:val="aa"/>
        </w:rPr>
        <w:footnoteRef/>
      </w:r>
      <w:r w:rsidRPr="00021994">
        <w:rPr>
          <w:lang w:val="el-GR"/>
        </w:rPr>
        <w:t xml:space="preserve"> Εφόσον ο υποψήφιος </w:t>
      </w:r>
      <w:r>
        <w:rPr>
          <w:lang w:val="el-GR"/>
        </w:rPr>
        <w:t>Ανάδοχος</w:t>
      </w:r>
      <w:r w:rsidRPr="00021994">
        <w:rPr>
          <w:lang w:val="el-GR"/>
        </w:rPr>
        <w:t xml:space="preserve"> υποβάλει τον Φάκελο Δικαιολογητικών Κατακύρωσης  μέσω Αντιπροσώπου που δεν είναι νόμιμος εκπρόσωπός του.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522"/>
    </w:tblGrid>
    <w:tr w:rsidR="00C130FE" w:rsidRPr="00551B0E" w:rsidTr="000F7748">
      <w:tc>
        <w:tcPr>
          <w:tcW w:w="8522" w:type="dxa"/>
        </w:tcPr>
        <w:p w:rsidR="00C130FE" w:rsidRPr="007D7254" w:rsidRDefault="00C130FE" w:rsidP="000F7748">
          <w:pPr>
            <w:pStyle w:val="a5"/>
            <w:jc w:val="center"/>
            <w:rPr>
              <w:bCs/>
              <w:sz w:val="20"/>
              <w:szCs w:val="20"/>
            </w:rPr>
          </w:pPr>
          <w:r w:rsidRPr="007D7254">
            <w:rPr>
              <w:bCs/>
              <w:sz w:val="20"/>
              <w:szCs w:val="20"/>
            </w:rPr>
            <w:t xml:space="preserve">Διακήρυξη Διαγωνισμού για το </w:t>
          </w:r>
          <w:r>
            <w:rPr>
              <w:bCs/>
              <w:sz w:val="20"/>
              <w:szCs w:val="20"/>
            </w:rPr>
            <w:t>Έργο</w:t>
          </w:r>
          <w:r w:rsidRPr="007D7254">
            <w:rPr>
              <w:bCs/>
              <w:sz w:val="20"/>
              <w:szCs w:val="20"/>
            </w:rPr>
            <w:t xml:space="preserve"> </w:t>
          </w:r>
          <w:r>
            <w:rPr>
              <w:bCs/>
              <w:sz w:val="20"/>
              <w:szCs w:val="20"/>
            </w:rPr>
            <w:t>«</w:t>
          </w:r>
          <w:r w:rsidRPr="000B5D22">
            <w:rPr>
              <w:bCs/>
              <w:sz w:val="20"/>
              <w:szCs w:val="2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7D7254">
            <w:rPr>
              <w:bCs/>
              <w:sz w:val="20"/>
              <w:szCs w:val="20"/>
            </w:rPr>
            <w:t>»</w:t>
          </w:r>
        </w:p>
      </w:tc>
    </w:tr>
    <w:tr w:rsidR="00C130FE" w:rsidRPr="00551B0E" w:rsidTr="000F7748">
      <w:tc>
        <w:tcPr>
          <w:tcW w:w="8522" w:type="dxa"/>
          <w:tcBorders>
            <w:bottom w:val="single" w:sz="4" w:space="0" w:color="auto"/>
          </w:tcBorders>
        </w:tcPr>
        <w:p w:rsidR="00C130FE" w:rsidRPr="007D7254" w:rsidRDefault="00C130FE" w:rsidP="000F7748">
          <w:pPr>
            <w:pStyle w:val="a5"/>
            <w:jc w:val="right"/>
            <w:rPr>
              <w:bCs/>
              <w:sz w:val="20"/>
              <w:szCs w:val="20"/>
            </w:rPr>
          </w:pPr>
          <w:r w:rsidRPr="007D7254">
            <w:rPr>
              <w:bCs/>
              <w:sz w:val="20"/>
              <w:szCs w:val="20"/>
            </w:rPr>
            <w:t xml:space="preserve">Μέρος </w:t>
          </w:r>
          <w:r>
            <w:rPr>
              <w:bCs/>
              <w:sz w:val="20"/>
              <w:szCs w:val="20"/>
              <w:lang w:val="en-US"/>
            </w:rPr>
            <w:t>B</w:t>
          </w:r>
          <w:r w:rsidRPr="007D7254">
            <w:rPr>
              <w:bCs/>
              <w:sz w:val="20"/>
              <w:szCs w:val="20"/>
            </w:rPr>
            <w:t xml:space="preserve">: </w:t>
          </w:r>
          <w:r>
            <w:rPr>
              <w:bCs/>
              <w:sz w:val="20"/>
              <w:szCs w:val="20"/>
            </w:rPr>
            <w:t>Γενικοί και Ειδικοί Όροι</w:t>
          </w:r>
        </w:p>
      </w:tc>
    </w:tr>
  </w:tbl>
  <w:p w:rsidR="00C130FE" w:rsidRPr="0068467B" w:rsidRDefault="00C130FE" w:rsidP="0044491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30F0F69"/>
    <w:multiLevelType w:val="hybridMultilevel"/>
    <w:tmpl w:val="73F4D94E"/>
    <w:lvl w:ilvl="0" w:tplc="0408000F">
      <w:start w:val="1"/>
      <w:numFmt w:val="decimal"/>
      <w:lvlText w:val="%1."/>
      <w:lvlJc w:val="left"/>
      <w:pPr>
        <w:tabs>
          <w:tab w:val="num" w:pos="360"/>
        </w:tabs>
        <w:ind w:left="360" w:hanging="360"/>
      </w:pPr>
      <w:rPr>
        <w:rFonts w:cs="Times New Roman"/>
      </w:r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
    <w:nsid w:val="043F19FA"/>
    <w:multiLevelType w:val="hybridMultilevel"/>
    <w:tmpl w:val="95DCA5C4"/>
    <w:lvl w:ilvl="0" w:tplc="0408000F">
      <w:start w:val="1"/>
      <w:numFmt w:val="decimal"/>
      <w:lvlText w:val="%1."/>
      <w:lvlJc w:val="left"/>
      <w:pPr>
        <w:tabs>
          <w:tab w:val="num" w:pos="420"/>
        </w:tabs>
        <w:ind w:left="420" w:hanging="360"/>
      </w:pPr>
      <w:rPr>
        <w:rFont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55F3122"/>
    <w:multiLevelType w:val="hybridMultilevel"/>
    <w:tmpl w:val="34EEE034"/>
    <w:lvl w:ilvl="0" w:tplc="3FD4140E">
      <w:start w:val="1"/>
      <w:numFmt w:val="decimal"/>
      <w:lvlText w:val="%1."/>
      <w:lvlJc w:val="left"/>
      <w:pPr>
        <w:tabs>
          <w:tab w:val="num" w:pos="360"/>
        </w:tabs>
        <w:ind w:left="360" w:hanging="360"/>
      </w:pPr>
      <w:rPr>
        <w:rFonts w:cs="Times New Roman"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5C45D73"/>
    <w:multiLevelType w:val="hybridMultilevel"/>
    <w:tmpl w:val="8F88EAC4"/>
    <w:lvl w:ilvl="0" w:tplc="209A261C">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DA92E80"/>
    <w:multiLevelType w:val="hybridMultilevel"/>
    <w:tmpl w:val="21503E7E"/>
    <w:lvl w:ilvl="0" w:tplc="0409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DAE7A28"/>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DF11059"/>
    <w:multiLevelType w:val="hybridMultilevel"/>
    <w:tmpl w:val="B2200ABA"/>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5F4469"/>
    <w:multiLevelType w:val="hybridMultilevel"/>
    <w:tmpl w:val="49A243E8"/>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43B5FB6"/>
    <w:multiLevelType w:val="hybridMultilevel"/>
    <w:tmpl w:val="24706060"/>
    <w:lvl w:ilvl="0" w:tplc="209A261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4D1518B"/>
    <w:multiLevelType w:val="hybridMultilevel"/>
    <w:tmpl w:val="3476D9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175A7E4B"/>
    <w:multiLevelType w:val="hybridMultilevel"/>
    <w:tmpl w:val="CD3C0D26"/>
    <w:lvl w:ilvl="0" w:tplc="33908F06">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1CCC67B3"/>
    <w:multiLevelType w:val="hybridMultilevel"/>
    <w:tmpl w:val="29B2E600"/>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553"/>
        </w:tabs>
        <w:ind w:left="1553" w:hanging="360"/>
      </w:pPr>
      <w:rPr>
        <w:rFonts w:cs="Times New Roman"/>
      </w:rPr>
    </w:lvl>
    <w:lvl w:ilvl="2" w:tplc="0408001B" w:tentative="1">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15">
    <w:nsid w:val="22456A9D"/>
    <w:multiLevelType w:val="hybridMultilevel"/>
    <w:tmpl w:val="93E2CCD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7">
    <w:nsid w:val="246E5974"/>
    <w:multiLevelType w:val="multilevel"/>
    <w:tmpl w:val="5022B232"/>
    <w:lvl w:ilvl="0">
      <w:start w:val="1"/>
      <w:numFmt w:val="decimal"/>
      <w:lvlRestart w:val="0"/>
      <w:pStyle w:val="1"/>
      <w:lvlText w:val="Β%1."/>
      <w:lvlJc w:val="left"/>
      <w:pPr>
        <w:tabs>
          <w:tab w:val="num" w:pos="360"/>
        </w:tabs>
        <w:ind w:left="360" w:hanging="360"/>
      </w:pPr>
      <w:rPr>
        <w:rFonts w:cs="Times New Roman" w:hint="default"/>
      </w:rPr>
    </w:lvl>
    <w:lvl w:ilvl="1">
      <w:start w:val="1"/>
      <w:numFmt w:val="decimal"/>
      <w:pStyle w:val="2"/>
      <w:isLgl/>
      <w:lvlText w:val="Β%1.%2"/>
      <w:lvlJc w:val="left"/>
      <w:pPr>
        <w:tabs>
          <w:tab w:val="num" w:pos="360"/>
        </w:tabs>
        <w:ind w:left="360" w:hanging="360"/>
      </w:pPr>
      <w:rPr>
        <w:rFonts w:cs="Times New Roman" w:hint="default"/>
      </w:rPr>
    </w:lvl>
    <w:lvl w:ilvl="2">
      <w:start w:val="1"/>
      <w:numFmt w:val="decimal"/>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25765D95"/>
    <w:multiLevelType w:val="multilevel"/>
    <w:tmpl w:val="CFA6AE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pStyle w:val="3"/>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outline w:val="0"/>
        <w:shadow w:val="0"/>
        <w:emboss w:val="0"/>
        <w:imprint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258C344B"/>
    <w:multiLevelType w:val="hybridMultilevel"/>
    <w:tmpl w:val="C728E7BA"/>
    <w:lvl w:ilvl="0" w:tplc="0408000F">
      <w:start w:val="1"/>
      <w:numFmt w:val="decimal"/>
      <w:lvlText w:val="%1."/>
      <w:lvlJc w:val="left"/>
      <w:pPr>
        <w:tabs>
          <w:tab w:val="num" w:pos="720"/>
        </w:tabs>
        <w:ind w:left="720" w:hanging="360"/>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25E75983"/>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1">
    <w:nsid w:val="2601246C"/>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26E4272F"/>
    <w:multiLevelType w:val="hybridMultilevel"/>
    <w:tmpl w:val="06880AEC"/>
    <w:lvl w:ilvl="0" w:tplc="98B61AE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276C1741"/>
    <w:multiLevelType w:val="hybridMultilevel"/>
    <w:tmpl w:val="766A31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nsid w:val="29997EAA"/>
    <w:multiLevelType w:val="hybridMultilevel"/>
    <w:tmpl w:val="8974AF4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29E15A92"/>
    <w:multiLevelType w:val="hybridMultilevel"/>
    <w:tmpl w:val="C5F84ED8"/>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2A553F69"/>
    <w:multiLevelType w:val="hybridMultilevel"/>
    <w:tmpl w:val="730869C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
      <w:lvlJc w:val="left"/>
      <w:pPr>
        <w:tabs>
          <w:tab w:val="num" w:pos="1080"/>
        </w:tabs>
        <w:ind w:left="1080" w:hanging="360"/>
      </w:pPr>
      <w:rPr>
        <w:rFonts w:ascii="Symbol" w:hAnsi="Symbol" w:hint="default"/>
      </w:rPr>
    </w:lvl>
    <w:lvl w:ilvl="2" w:tplc="04080005" w:tentative="1">
      <w:start w:val="1"/>
      <w:numFmt w:val="lowerRoman"/>
      <w:lvlText w:val="%3."/>
      <w:lvlJc w:val="right"/>
      <w:pPr>
        <w:tabs>
          <w:tab w:val="num" w:pos="1800"/>
        </w:tabs>
        <w:ind w:left="1800" w:hanging="180"/>
      </w:pPr>
      <w:rPr>
        <w:rFonts w:cs="Times New Roman"/>
      </w:rPr>
    </w:lvl>
    <w:lvl w:ilvl="3" w:tplc="04080001" w:tentative="1">
      <w:start w:val="1"/>
      <w:numFmt w:val="decimal"/>
      <w:lvlText w:val="%4."/>
      <w:lvlJc w:val="left"/>
      <w:pPr>
        <w:tabs>
          <w:tab w:val="num" w:pos="2520"/>
        </w:tabs>
        <w:ind w:left="2520" w:hanging="360"/>
      </w:pPr>
      <w:rPr>
        <w:rFonts w:cs="Times New Roman"/>
      </w:rPr>
    </w:lvl>
    <w:lvl w:ilvl="4" w:tplc="04080003" w:tentative="1">
      <w:start w:val="1"/>
      <w:numFmt w:val="lowerLetter"/>
      <w:lvlText w:val="%5."/>
      <w:lvlJc w:val="left"/>
      <w:pPr>
        <w:tabs>
          <w:tab w:val="num" w:pos="3240"/>
        </w:tabs>
        <w:ind w:left="3240" w:hanging="360"/>
      </w:pPr>
      <w:rPr>
        <w:rFonts w:cs="Times New Roman"/>
      </w:rPr>
    </w:lvl>
    <w:lvl w:ilvl="5" w:tplc="04080005" w:tentative="1">
      <w:start w:val="1"/>
      <w:numFmt w:val="lowerRoman"/>
      <w:lvlText w:val="%6."/>
      <w:lvlJc w:val="right"/>
      <w:pPr>
        <w:tabs>
          <w:tab w:val="num" w:pos="3960"/>
        </w:tabs>
        <w:ind w:left="3960" w:hanging="180"/>
      </w:pPr>
      <w:rPr>
        <w:rFonts w:cs="Times New Roman"/>
      </w:rPr>
    </w:lvl>
    <w:lvl w:ilvl="6" w:tplc="04080001" w:tentative="1">
      <w:start w:val="1"/>
      <w:numFmt w:val="decimal"/>
      <w:lvlText w:val="%7."/>
      <w:lvlJc w:val="left"/>
      <w:pPr>
        <w:tabs>
          <w:tab w:val="num" w:pos="4680"/>
        </w:tabs>
        <w:ind w:left="4680" w:hanging="360"/>
      </w:pPr>
      <w:rPr>
        <w:rFonts w:cs="Times New Roman"/>
      </w:rPr>
    </w:lvl>
    <w:lvl w:ilvl="7" w:tplc="04080003" w:tentative="1">
      <w:start w:val="1"/>
      <w:numFmt w:val="lowerLetter"/>
      <w:lvlText w:val="%8."/>
      <w:lvlJc w:val="left"/>
      <w:pPr>
        <w:tabs>
          <w:tab w:val="num" w:pos="5400"/>
        </w:tabs>
        <w:ind w:left="5400" w:hanging="360"/>
      </w:pPr>
      <w:rPr>
        <w:rFonts w:cs="Times New Roman"/>
      </w:rPr>
    </w:lvl>
    <w:lvl w:ilvl="8" w:tplc="04080005" w:tentative="1">
      <w:start w:val="1"/>
      <w:numFmt w:val="lowerRoman"/>
      <w:lvlText w:val="%9."/>
      <w:lvlJc w:val="right"/>
      <w:pPr>
        <w:tabs>
          <w:tab w:val="num" w:pos="6120"/>
        </w:tabs>
        <w:ind w:left="6120" w:hanging="180"/>
      </w:pPr>
      <w:rPr>
        <w:rFonts w:cs="Times New Roman"/>
      </w:rPr>
    </w:lvl>
  </w:abstractNum>
  <w:abstractNum w:abstractNumId="27">
    <w:nsid w:val="2CC53FC5"/>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28">
    <w:nsid w:val="2E373499"/>
    <w:multiLevelType w:val="hybridMultilevel"/>
    <w:tmpl w:val="101A2D50"/>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9">
    <w:nsid w:val="301379DA"/>
    <w:multiLevelType w:val="hybridMultilevel"/>
    <w:tmpl w:val="6470B92A"/>
    <w:lvl w:ilvl="0" w:tplc="FFFFFFFF">
      <w:start w:val="1"/>
      <w:numFmt w:val="bullet"/>
      <w:lvlText w:val=""/>
      <w:lvlJc w:val="left"/>
      <w:pPr>
        <w:tabs>
          <w:tab w:val="num" w:pos="360"/>
        </w:tabs>
        <w:ind w:left="360" w:hanging="360"/>
      </w:pPr>
      <w:rPr>
        <w:rFonts w:ascii="Symbol" w:hAnsi="Symbol"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nsid w:val="30F55969"/>
    <w:multiLevelType w:val="hybridMultilevel"/>
    <w:tmpl w:val="80BE74DE"/>
    <w:lvl w:ilvl="0" w:tplc="D87CAB02">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34F548D4"/>
    <w:multiLevelType w:val="hybridMultilevel"/>
    <w:tmpl w:val="7708F810"/>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nsid w:val="3E1F5F73"/>
    <w:multiLevelType w:val="hybridMultilevel"/>
    <w:tmpl w:val="347832B4"/>
    <w:lvl w:ilvl="0" w:tplc="04080013">
      <w:start w:val="1"/>
      <w:numFmt w:val="upperRoman"/>
      <w:lvlText w:val="%1."/>
      <w:lvlJc w:val="right"/>
      <w:pPr>
        <w:tabs>
          <w:tab w:val="num" w:pos="720"/>
        </w:tabs>
        <w:ind w:left="720" w:hanging="180"/>
      </w:pPr>
      <w:rPr>
        <w:rFonts w:cs="Times New Roman" w:hint="default"/>
      </w:rPr>
    </w:lvl>
    <w:lvl w:ilvl="1" w:tplc="04080003" w:tentative="1">
      <w:start w:val="1"/>
      <w:numFmt w:val="bullet"/>
      <w:lvlText w:val="o"/>
      <w:lvlJc w:val="left"/>
      <w:pPr>
        <w:tabs>
          <w:tab w:val="num" w:pos="1980"/>
        </w:tabs>
        <w:ind w:left="1980" w:hanging="360"/>
      </w:pPr>
      <w:rPr>
        <w:rFonts w:ascii="Courier New" w:hAnsi="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34">
    <w:nsid w:val="3F0973D8"/>
    <w:multiLevelType w:val="hybridMultilevel"/>
    <w:tmpl w:val="F0C672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493664A4"/>
    <w:multiLevelType w:val="hybridMultilevel"/>
    <w:tmpl w:val="5F9E924E"/>
    <w:lvl w:ilvl="0" w:tplc="193A39EC">
      <w:start w:val="1"/>
      <w:numFmt w:val="bullet"/>
      <w:lvlText w:val=""/>
      <w:lvlJc w:val="left"/>
      <w:pPr>
        <w:tabs>
          <w:tab w:val="num" w:pos="756"/>
        </w:tabs>
        <w:ind w:left="756"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4DED5364"/>
    <w:multiLevelType w:val="hybridMultilevel"/>
    <w:tmpl w:val="E5822A2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52E14F24"/>
    <w:multiLevelType w:val="hybridMultilevel"/>
    <w:tmpl w:val="C6D2DE70"/>
    <w:lvl w:ilvl="0" w:tplc="0408000F">
      <w:start w:val="1"/>
      <w:numFmt w:val="bullet"/>
      <w:lvlText w:val="-"/>
      <w:lvlJc w:val="left"/>
      <w:pPr>
        <w:tabs>
          <w:tab w:val="num" w:pos="420"/>
        </w:tabs>
        <w:ind w:left="420" w:hanging="360"/>
      </w:pPr>
      <w:rPr>
        <w:rFonts w:ascii="Tahoma" w:hAnsi="Tahoma" w:hint="default"/>
      </w:rPr>
    </w:lvl>
    <w:lvl w:ilvl="1" w:tplc="0408000D">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58307F3B"/>
    <w:multiLevelType w:val="hybridMultilevel"/>
    <w:tmpl w:val="B4E8AA80"/>
    <w:lvl w:ilvl="0" w:tplc="209A261C">
      <w:start w:val="1"/>
      <w:numFmt w:val="bullet"/>
      <w:lvlText w:val="-"/>
      <w:lvlJc w:val="left"/>
      <w:pPr>
        <w:tabs>
          <w:tab w:val="num" w:pos="360"/>
        </w:tabs>
        <w:ind w:left="36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5B591C0C"/>
    <w:multiLevelType w:val="hybridMultilevel"/>
    <w:tmpl w:val="7A3E0B3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0">
    <w:nsid w:val="5B62114E"/>
    <w:multiLevelType w:val="hybridMultilevel"/>
    <w:tmpl w:val="33746108"/>
    <w:lvl w:ilvl="0" w:tplc="04080003">
      <w:start w:val="1"/>
      <w:numFmt w:val="bullet"/>
      <w:lvlText w:val=""/>
      <w:lvlJc w:val="left"/>
      <w:pPr>
        <w:ind w:left="1440" w:hanging="360"/>
      </w:pPr>
      <w:rPr>
        <w:rFonts w:ascii="Symbol" w:hAnsi="Symbol" w:hint="default"/>
      </w:rPr>
    </w:lvl>
    <w:lvl w:ilvl="1" w:tplc="04080001"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5DD03418"/>
    <w:multiLevelType w:val="hybridMultilevel"/>
    <w:tmpl w:val="6F3CE208"/>
    <w:lvl w:ilvl="0" w:tplc="04080001">
      <w:start w:val="1"/>
      <w:numFmt w:val="bullet"/>
      <w:lvlText w:val=""/>
      <w:lvlJc w:val="left"/>
      <w:pPr>
        <w:tabs>
          <w:tab w:val="num" w:pos="1150"/>
        </w:tabs>
        <w:ind w:left="1150" w:hanging="360"/>
      </w:pPr>
      <w:rPr>
        <w:rFonts w:ascii="Symbol" w:hAnsi="Symbol" w:hint="default"/>
      </w:rPr>
    </w:lvl>
    <w:lvl w:ilvl="1" w:tplc="FFFFFFFF">
      <w:start w:val="1"/>
      <w:numFmt w:val="decimal"/>
      <w:lvlText w:val="%2."/>
      <w:lvlJc w:val="left"/>
      <w:pPr>
        <w:tabs>
          <w:tab w:val="num" w:pos="1907"/>
        </w:tabs>
        <w:ind w:left="1907" w:hanging="397"/>
      </w:pPr>
      <w:rPr>
        <w:rFonts w:ascii="Tahoma" w:hAnsi="Tahoma" w:cs="Times New Roman" w:hint="default"/>
        <w:b w:val="0"/>
        <w:i w:val="0"/>
        <w:color w:val="auto"/>
        <w:sz w:val="20"/>
        <w:szCs w:val="20"/>
        <w:u w:val="none"/>
      </w:rPr>
    </w:lvl>
    <w:lvl w:ilvl="2" w:tplc="04080005" w:tentative="1">
      <w:start w:val="1"/>
      <w:numFmt w:val="bullet"/>
      <w:lvlText w:val=""/>
      <w:lvlJc w:val="left"/>
      <w:pPr>
        <w:tabs>
          <w:tab w:val="num" w:pos="2590"/>
        </w:tabs>
        <w:ind w:left="2590" w:hanging="360"/>
      </w:pPr>
      <w:rPr>
        <w:rFonts w:ascii="Wingdings" w:hAnsi="Wingdings" w:hint="default"/>
      </w:rPr>
    </w:lvl>
    <w:lvl w:ilvl="3" w:tplc="04080001" w:tentative="1">
      <w:start w:val="1"/>
      <w:numFmt w:val="bullet"/>
      <w:lvlText w:val=""/>
      <w:lvlJc w:val="left"/>
      <w:pPr>
        <w:tabs>
          <w:tab w:val="num" w:pos="3310"/>
        </w:tabs>
        <w:ind w:left="3310" w:hanging="360"/>
      </w:pPr>
      <w:rPr>
        <w:rFonts w:ascii="Symbol" w:hAnsi="Symbol" w:hint="default"/>
      </w:rPr>
    </w:lvl>
    <w:lvl w:ilvl="4" w:tplc="04080003" w:tentative="1">
      <w:start w:val="1"/>
      <w:numFmt w:val="bullet"/>
      <w:lvlText w:val="o"/>
      <w:lvlJc w:val="left"/>
      <w:pPr>
        <w:tabs>
          <w:tab w:val="num" w:pos="4030"/>
        </w:tabs>
        <w:ind w:left="4030" w:hanging="360"/>
      </w:pPr>
      <w:rPr>
        <w:rFonts w:ascii="Courier New" w:hAnsi="Courier New" w:hint="default"/>
      </w:rPr>
    </w:lvl>
    <w:lvl w:ilvl="5" w:tplc="04080005" w:tentative="1">
      <w:start w:val="1"/>
      <w:numFmt w:val="bullet"/>
      <w:lvlText w:val=""/>
      <w:lvlJc w:val="left"/>
      <w:pPr>
        <w:tabs>
          <w:tab w:val="num" w:pos="4750"/>
        </w:tabs>
        <w:ind w:left="4750" w:hanging="360"/>
      </w:pPr>
      <w:rPr>
        <w:rFonts w:ascii="Wingdings" w:hAnsi="Wingdings" w:hint="default"/>
      </w:rPr>
    </w:lvl>
    <w:lvl w:ilvl="6" w:tplc="04080001" w:tentative="1">
      <w:start w:val="1"/>
      <w:numFmt w:val="bullet"/>
      <w:lvlText w:val=""/>
      <w:lvlJc w:val="left"/>
      <w:pPr>
        <w:tabs>
          <w:tab w:val="num" w:pos="5470"/>
        </w:tabs>
        <w:ind w:left="5470" w:hanging="360"/>
      </w:pPr>
      <w:rPr>
        <w:rFonts w:ascii="Symbol" w:hAnsi="Symbol" w:hint="default"/>
      </w:rPr>
    </w:lvl>
    <w:lvl w:ilvl="7" w:tplc="04080003" w:tentative="1">
      <w:start w:val="1"/>
      <w:numFmt w:val="bullet"/>
      <w:lvlText w:val="o"/>
      <w:lvlJc w:val="left"/>
      <w:pPr>
        <w:tabs>
          <w:tab w:val="num" w:pos="6190"/>
        </w:tabs>
        <w:ind w:left="6190" w:hanging="360"/>
      </w:pPr>
      <w:rPr>
        <w:rFonts w:ascii="Courier New" w:hAnsi="Courier New" w:hint="default"/>
      </w:rPr>
    </w:lvl>
    <w:lvl w:ilvl="8" w:tplc="04080005" w:tentative="1">
      <w:start w:val="1"/>
      <w:numFmt w:val="bullet"/>
      <w:lvlText w:val=""/>
      <w:lvlJc w:val="left"/>
      <w:pPr>
        <w:tabs>
          <w:tab w:val="num" w:pos="6910"/>
        </w:tabs>
        <w:ind w:left="6910" w:hanging="360"/>
      </w:pPr>
      <w:rPr>
        <w:rFonts w:ascii="Wingdings" w:hAnsi="Wingdings" w:hint="default"/>
      </w:rPr>
    </w:lvl>
  </w:abstractNum>
  <w:abstractNum w:abstractNumId="44">
    <w:nsid w:val="5F645071"/>
    <w:multiLevelType w:val="hybridMultilevel"/>
    <w:tmpl w:val="7BAC005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5">
    <w:nsid w:val="60543A22"/>
    <w:multiLevelType w:val="hybridMultilevel"/>
    <w:tmpl w:val="EC14619E"/>
    <w:lvl w:ilvl="0" w:tplc="0409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6">
    <w:nsid w:val="61DB4AD2"/>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5DB3E3A"/>
    <w:multiLevelType w:val="hybridMultilevel"/>
    <w:tmpl w:val="E3D4D4BE"/>
    <w:lvl w:ilvl="0" w:tplc="35D0FF5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8">
    <w:nsid w:val="672D7E8C"/>
    <w:multiLevelType w:val="hybridMultilevel"/>
    <w:tmpl w:val="45FC60D6"/>
    <w:lvl w:ilvl="0" w:tplc="0C09000F">
      <w:start w:val="1"/>
      <w:numFmt w:val="decimal"/>
      <w:lvlText w:val="%1."/>
      <w:lvlJc w:val="left"/>
      <w:pPr>
        <w:tabs>
          <w:tab w:val="num" w:pos="720"/>
        </w:tabs>
        <w:ind w:left="720" w:hanging="360"/>
      </w:pPr>
      <w:rPr>
        <w:rFonts w:cs="Times New Roman" w:hint="default"/>
      </w:rPr>
    </w:lvl>
    <w:lvl w:ilvl="1" w:tplc="AE4E5984"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49">
    <w:nsid w:val="699A1928"/>
    <w:multiLevelType w:val="multilevel"/>
    <w:tmpl w:val="D20C9F9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50">
    <w:nsid w:val="6C804A27"/>
    <w:multiLevelType w:val="hybridMultilevel"/>
    <w:tmpl w:val="D1321246"/>
    <w:lvl w:ilvl="0" w:tplc="209A261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51">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nsid w:val="6DF82433"/>
    <w:multiLevelType w:val="hybridMultilevel"/>
    <w:tmpl w:val="799E28EE"/>
    <w:lvl w:ilvl="0" w:tplc="FFFFFFFF">
      <w:start w:val="1"/>
      <w:numFmt w:val="bullet"/>
      <w:lvlText w:val="-"/>
      <w:lvlJc w:val="left"/>
      <w:pPr>
        <w:tabs>
          <w:tab w:val="num" w:pos="473"/>
        </w:tabs>
        <w:ind w:left="473" w:hanging="360"/>
      </w:pPr>
      <w:rPr>
        <w:rFonts w:ascii="Tahoma" w:hAnsi="Tahoma" w:hint="default"/>
      </w:rPr>
    </w:lvl>
    <w:lvl w:ilvl="1" w:tplc="FFFFFFFF" w:tentative="1">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53">
    <w:nsid w:val="72556BD2"/>
    <w:multiLevelType w:val="hybridMultilevel"/>
    <w:tmpl w:val="4FE67D9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4">
    <w:nsid w:val="772C14E8"/>
    <w:multiLevelType w:val="hybridMultilevel"/>
    <w:tmpl w:val="7F70918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nsid w:val="785D5DE6"/>
    <w:multiLevelType w:val="hybridMultilevel"/>
    <w:tmpl w:val="06880AEC"/>
    <w:lvl w:ilvl="0" w:tplc="98B61AE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87618B6"/>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57">
    <w:nsid w:val="7F175A05"/>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1"/>
  </w:num>
  <w:num w:numId="2">
    <w:abstractNumId w:val="54"/>
  </w:num>
  <w:num w:numId="3">
    <w:abstractNumId w:val="31"/>
  </w:num>
  <w:num w:numId="4">
    <w:abstractNumId w:val="13"/>
  </w:num>
  <w:num w:numId="5">
    <w:abstractNumId w:val="21"/>
  </w:num>
  <w:num w:numId="6">
    <w:abstractNumId w:val="42"/>
  </w:num>
  <w:num w:numId="7">
    <w:abstractNumId w:val="23"/>
  </w:num>
  <w:num w:numId="8">
    <w:abstractNumId w:val="39"/>
  </w:num>
  <w:num w:numId="9">
    <w:abstractNumId w:val="8"/>
  </w:num>
  <w:num w:numId="10">
    <w:abstractNumId w:val="49"/>
  </w:num>
  <w:num w:numId="11">
    <w:abstractNumId w:val="47"/>
  </w:num>
  <w:num w:numId="12">
    <w:abstractNumId w:val="12"/>
  </w:num>
  <w:num w:numId="13">
    <w:abstractNumId w:val="50"/>
  </w:num>
  <w:num w:numId="14">
    <w:abstractNumId w:val="29"/>
  </w:num>
  <w:num w:numId="15">
    <w:abstractNumId w:val="26"/>
  </w:num>
  <w:num w:numId="16">
    <w:abstractNumId w:val="30"/>
  </w:num>
  <w:num w:numId="17">
    <w:abstractNumId w:val="36"/>
  </w:num>
  <w:num w:numId="18">
    <w:abstractNumId w:val="48"/>
  </w:num>
  <w:num w:numId="19">
    <w:abstractNumId w:val="3"/>
  </w:num>
  <w:num w:numId="20">
    <w:abstractNumId w:val="4"/>
  </w:num>
  <w:num w:numId="21">
    <w:abstractNumId w:val="52"/>
  </w:num>
  <w:num w:numId="22">
    <w:abstractNumId w:val="37"/>
  </w:num>
  <w:num w:numId="23">
    <w:abstractNumId w:val="16"/>
  </w:num>
  <w:num w:numId="24">
    <w:abstractNumId w:val="6"/>
  </w:num>
  <w:num w:numId="25">
    <w:abstractNumId w:val="7"/>
  </w:num>
  <w:num w:numId="26">
    <w:abstractNumId w:val="45"/>
  </w:num>
  <w:num w:numId="27">
    <w:abstractNumId w:val="15"/>
  </w:num>
  <w:num w:numId="28">
    <w:abstractNumId w:val="34"/>
  </w:num>
  <w:num w:numId="29">
    <w:abstractNumId w:val="9"/>
  </w:num>
  <w:num w:numId="30">
    <w:abstractNumId w:val="20"/>
  </w:num>
  <w:num w:numId="31">
    <w:abstractNumId w:val="24"/>
  </w:num>
  <w:num w:numId="32">
    <w:abstractNumId w:val="25"/>
  </w:num>
  <w:num w:numId="33">
    <w:abstractNumId w:val="5"/>
  </w:num>
  <w:num w:numId="34">
    <w:abstractNumId w:val="38"/>
  </w:num>
  <w:num w:numId="35">
    <w:abstractNumId w:val="18"/>
  </w:num>
  <w:num w:numId="36">
    <w:abstractNumId w:val="1"/>
  </w:num>
  <w:num w:numId="37">
    <w:abstractNumId w:val="10"/>
  </w:num>
  <w:num w:numId="38">
    <w:abstractNumId w:val="53"/>
  </w:num>
  <w:num w:numId="39">
    <w:abstractNumId w:val="43"/>
  </w:num>
  <w:num w:numId="40">
    <w:abstractNumId w:val="14"/>
  </w:num>
  <w:num w:numId="41">
    <w:abstractNumId w:val="33"/>
  </w:num>
  <w:num w:numId="42">
    <w:abstractNumId w:val="44"/>
  </w:num>
  <w:num w:numId="43">
    <w:abstractNumId w:val="32"/>
  </w:num>
  <w:num w:numId="44">
    <w:abstractNumId w:val="17"/>
  </w:num>
  <w:num w:numId="4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num>
  <w:num w:numId="47">
    <w:abstractNumId w:val="27"/>
  </w:num>
  <w:num w:numId="48">
    <w:abstractNumId w:val="46"/>
  </w:num>
  <w:num w:numId="49">
    <w:abstractNumId w:val="57"/>
  </w:num>
  <w:num w:numId="50">
    <w:abstractNumId w:val="2"/>
  </w:num>
  <w:num w:numId="51">
    <w:abstractNumId w:val="56"/>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55"/>
  </w:num>
  <w:num w:numId="55">
    <w:abstractNumId w:val="22"/>
  </w:num>
  <w:num w:numId="56">
    <w:abstractNumId w:val="19"/>
  </w:num>
  <w:num w:numId="57">
    <w:abstractNumId w:val="11"/>
  </w:num>
  <w:num w:numId="58">
    <w:abstractNumId w:val="35"/>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os Kakavas">
    <w15:presenceInfo w15:providerId="Windows Live" w15:userId="3ffb12c22abc612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3554" style="mso-position-vertical-relative:line" fillcolor="#d8d8d8" stroke="f">
      <v:fill color="#d8d8d8"/>
      <v:stroke dashstyle="1 1" endcap="round" on="f"/>
      <v:imagedata embosscolor="shadow add(51)"/>
      <v:shadow on="t"/>
    </o:shapedefaults>
  </w:hdrShapeDefaults>
  <w:footnotePr>
    <w:footnote w:id="-1"/>
    <w:footnote w:id="0"/>
  </w:footnotePr>
  <w:endnotePr>
    <w:endnote w:id="-1"/>
    <w:endnote w:id="0"/>
  </w:endnotePr>
  <w:compat/>
  <w:rsids>
    <w:rsidRoot w:val="00551B0E"/>
    <w:rsid w:val="000305C6"/>
    <w:rsid w:val="000411E9"/>
    <w:rsid w:val="00062F3D"/>
    <w:rsid w:val="00063850"/>
    <w:rsid w:val="00064F66"/>
    <w:rsid w:val="00080B7E"/>
    <w:rsid w:val="0008657A"/>
    <w:rsid w:val="000930FF"/>
    <w:rsid w:val="000A1510"/>
    <w:rsid w:val="000C0ECF"/>
    <w:rsid w:val="000D6671"/>
    <w:rsid w:val="000F7748"/>
    <w:rsid w:val="000F783E"/>
    <w:rsid w:val="00114A50"/>
    <w:rsid w:val="00160397"/>
    <w:rsid w:val="0018295B"/>
    <w:rsid w:val="001C0946"/>
    <w:rsid w:val="001C3CE5"/>
    <w:rsid w:val="001D2FF7"/>
    <w:rsid w:val="001E629B"/>
    <w:rsid w:val="001F2CFD"/>
    <w:rsid w:val="001F5BA0"/>
    <w:rsid w:val="001F5C01"/>
    <w:rsid w:val="0020251C"/>
    <w:rsid w:val="00203D9D"/>
    <w:rsid w:val="00230C57"/>
    <w:rsid w:val="0025234E"/>
    <w:rsid w:val="002665C7"/>
    <w:rsid w:val="002804B6"/>
    <w:rsid w:val="002928D4"/>
    <w:rsid w:val="00293930"/>
    <w:rsid w:val="002A3BFF"/>
    <w:rsid w:val="002B025E"/>
    <w:rsid w:val="002D379B"/>
    <w:rsid w:val="002F0807"/>
    <w:rsid w:val="002F1855"/>
    <w:rsid w:val="002F43AF"/>
    <w:rsid w:val="002F458D"/>
    <w:rsid w:val="00321EEA"/>
    <w:rsid w:val="003407CB"/>
    <w:rsid w:val="00351E82"/>
    <w:rsid w:val="0036075A"/>
    <w:rsid w:val="00384E18"/>
    <w:rsid w:val="00386AAB"/>
    <w:rsid w:val="00395143"/>
    <w:rsid w:val="003C03F7"/>
    <w:rsid w:val="003C21D0"/>
    <w:rsid w:val="003D3ECA"/>
    <w:rsid w:val="003E357F"/>
    <w:rsid w:val="004034FC"/>
    <w:rsid w:val="00404232"/>
    <w:rsid w:val="00406CF6"/>
    <w:rsid w:val="004148D3"/>
    <w:rsid w:val="00414AB5"/>
    <w:rsid w:val="0044491A"/>
    <w:rsid w:val="00483569"/>
    <w:rsid w:val="004942E0"/>
    <w:rsid w:val="004978AD"/>
    <w:rsid w:val="00497B2F"/>
    <w:rsid w:val="004B1878"/>
    <w:rsid w:val="004C59DC"/>
    <w:rsid w:val="004F5A7A"/>
    <w:rsid w:val="004F5EDB"/>
    <w:rsid w:val="004F6068"/>
    <w:rsid w:val="005160F7"/>
    <w:rsid w:val="00516612"/>
    <w:rsid w:val="00516BA7"/>
    <w:rsid w:val="00530703"/>
    <w:rsid w:val="005440B7"/>
    <w:rsid w:val="00551B0E"/>
    <w:rsid w:val="005909F1"/>
    <w:rsid w:val="0059247B"/>
    <w:rsid w:val="005A7D40"/>
    <w:rsid w:val="005D5AC2"/>
    <w:rsid w:val="005E15B4"/>
    <w:rsid w:val="005E1AEE"/>
    <w:rsid w:val="005E6E6F"/>
    <w:rsid w:val="005F61B5"/>
    <w:rsid w:val="00627F82"/>
    <w:rsid w:val="00635FED"/>
    <w:rsid w:val="00641455"/>
    <w:rsid w:val="0064165B"/>
    <w:rsid w:val="00676FDF"/>
    <w:rsid w:val="0068467B"/>
    <w:rsid w:val="00694311"/>
    <w:rsid w:val="006972E0"/>
    <w:rsid w:val="006B10DB"/>
    <w:rsid w:val="006D56E2"/>
    <w:rsid w:val="006E03AF"/>
    <w:rsid w:val="006E1276"/>
    <w:rsid w:val="006E7A7A"/>
    <w:rsid w:val="006F73F9"/>
    <w:rsid w:val="00700FE6"/>
    <w:rsid w:val="00711B25"/>
    <w:rsid w:val="00715710"/>
    <w:rsid w:val="00715DDF"/>
    <w:rsid w:val="00720BE5"/>
    <w:rsid w:val="00733E18"/>
    <w:rsid w:val="007619C2"/>
    <w:rsid w:val="00766A78"/>
    <w:rsid w:val="00773070"/>
    <w:rsid w:val="00780E6B"/>
    <w:rsid w:val="007858C1"/>
    <w:rsid w:val="00790ABB"/>
    <w:rsid w:val="007C3881"/>
    <w:rsid w:val="007C399D"/>
    <w:rsid w:val="007D1FB2"/>
    <w:rsid w:val="007E29B2"/>
    <w:rsid w:val="007E55E4"/>
    <w:rsid w:val="007F4EE6"/>
    <w:rsid w:val="0080187E"/>
    <w:rsid w:val="008169E1"/>
    <w:rsid w:val="008352C7"/>
    <w:rsid w:val="00845636"/>
    <w:rsid w:val="00853199"/>
    <w:rsid w:val="00864856"/>
    <w:rsid w:val="00867A91"/>
    <w:rsid w:val="00881F0E"/>
    <w:rsid w:val="008829A1"/>
    <w:rsid w:val="0089474C"/>
    <w:rsid w:val="00897103"/>
    <w:rsid w:val="008B732E"/>
    <w:rsid w:val="008C492E"/>
    <w:rsid w:val="008E37CB"/>
    <w:rsid w:val="008F09BF"/>
    <w:rsid w:val="008F0E39"/>
    <w:rsid w:val="008F3562"/>
    <w:rsid w:val="008F7DCD"/>
    <w:rsid w:val="0090743E"/>
    <w:rsid w:val="0091065C"/>
    <w:rsid w:val="00911060"/>
    <w:rsid w:val="0092168F"/>
    <w:rsid w:val="00941832"/>
    <w:rsid w:val="0098051F"/>
    <w:rsid w:val="00984A41"/>
    <w:rsid w:val="009A1D7B"/>
    <w:rsid w:val="009A4887"/>
    <w:rsid w:val="009B532A"/>
    <w:rsid w:val="009C2D33"/>
    <w:rsid w:val="009C5888"/>
    <w:rsid w:val="009D0D04"/>
    <w:rsid w:val="009E1CEA"/>
    <w:rsid w:val="009E4764"/>
    <w:rsid w:val="009E61AC"/>
    <w:rsid w:val="009F4D38"/>
    <w:rsid w:val="00A079E1"/>
    <w:rsid w:val="00A253CB"/>
    <w:rsid w:val="00A61293"/>
    <w:rsid w:val="00A65945"/>
    <w:rsid w:val="00A86121"/>
    <w:rsid w:val="00AC3851"/>
    <w:rsid w:val="00AC41D1"/>
    <w:rsid w:val="00AC536D"/>
    <w:rsid w:val="00AD52EE"/>
    <w:rsid w:val="00AE2AE3"/>
    <w:rsid w:val="00AE571C"/>
    <w:rsid w:val="00AF7ECA"/>
    <w:rsid w:val="00B251EF"/>
    <w:rsid w:val="00B325BC"/>
    <w:rsid w:val="00B371F1"/>
    <w:rsid w:val="00B470B4"/>
    <w:rsid w:val="00B50C93"/>
    <w:rsid w:val="00B51060"/>
    <w:rsid w:val="00B74D7A"/>
    <w:rsid w:val="00B85D40"/>
    <w:rsid w:val="00B96B2B"/>
    <w:rsid w:val="00BA00E0"/>
    <w:rsid w:val="00BB7B85"/>
    <w:rsid w:val="00BC0DB7"/>
    <w:rsid w:val="00BD16FD"/>
    <w:rsid w:val="00BD4836"/>
    <w:rsid w:val="00BE36A4"/>
    <w:rsid w:val="00C00CE9"/>
    <w:rsid w:val="00C130FE"/>
    <w:rsid w:val="00C16ACF"/>
    <w:rsid w:val="00C179F5"/>
    <w:rsid w:val="00C219D0"/>
    <w:rsid w:val="00C275C2"/>
    <w:rsid w:val="00C47169"/>
    <w:rsid w:val="00C733D1"/>
    <w:rsid w:val="00C745C7"/>
    <w:rsid w:val="00C8092A"/>
    <w:rsid w:val="00C82557"/>
    <w:rsid w:val="00C9043A"/>
    <w:rsid w:val="00C91096"/>
    <w:rsid w:val="00CB3203"/>
    <w:rsid w:val="00CB532C"/>
    <w:rsid w:val="00CB7965"/>
    <w:rsid w:val="00CC35ED"/>
    <w:rsid w:val="00CC5119"/>
    <w:rsid w:val="00CC7868"/>
    <w:rsid w:val="00CD233A"/>
    <w:rsid w:val="00CD3089"/>
    <w:rsid w:val="00CF76DE"/>
    <w:rsid w:val="00D013E1"/>
    <w:rsid w:val="00D07EAC"/>
    <w:rsid w:val="00D30A60"/>
    <w:rsid w:val="00D3334A"/>
    <w:rsid w:val="00D54A22"/>
    <w:rsid w:val="00D571A0"/>
    <w:rsid w:val="00D656A2"/>
    <w:rsid w:val="00D70623"/>
    <w:rsid w:val="00D70F5C"/>
    <w:rsid w:val="00D93A24"/>
    <w:rsid w:val="00D950C6"/>
    <w:rsid w:val="00DA0A5D"/>
    <w:rsid w:val="00DB2E96"/>
    <w:rsid w:val="00DD4935"/>
    <w:rsid w:val="00DE1534"/>
    <w:rsid w:val="00DE5CA1"/>
    <w:rsid w:val="00DF41E5"/>
    <w:rsid w:val="00DF768F"/>
    <w:rsid w:val="00E27DE5"/>
    <w:rsid w:val="00E40969"/>
    <w:rsid w:val="00E4390B"/>
    <w:rsid w:val="00E54390"/>
    <w:rsid w:val="00E61BB9"/>
    <w:rsid w:val="00E71094"/>
    <w:rsid w:val="00E767BF"/>
    <w:rsid w:val="00E76FFF"/>
    <w:rsid w:val="00E90F8F"/>
    <w:rsid w:val="00EA0D46"/>
    <w:rsid w:val="00EB6C3A"/>
    <w:rsid w:val="00ED60EB"/>
    <w:rsid w:val="00EE56C3"/>
    <w:rsid w:val="00EE589B"/>
    <w:rsid w:val="00EE6326"/>
    <w:rsid w:val="00EF0D48"/>
    <w:rsid w:val="00EF1B35"/>
    <w:rsid w:val="00F001DD"/>
    <w:rsid w:val="00F06140"/>
    <w:rsid w:val="00F320CE"/>
    <w:rsid w:val="00F337DA"/>
    <w:rsid w:val="00F33811"/>
    <w:rsid w:val="00F35DFC"/>
    <w:rsid w:val="00F41271"/>
    <w:rsid w:val="00F63030"/>
    <w:rsid w:val="00F72F67"/>
    <w:rsid w:val="00FA396F"/>
    <w:rsid w:val="00FB336F"/>
    <w:rsid w:val="00FB76FD"/>
    <w:rsid w:val="00FD761F"/>
    <w:rsid w:val="00FF68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yle="mso-position-vertical-relative:line" fillcolor="#d8d8d8" stroke="f">
      <v:fill color="#d8d8d8"/>
      <v:stroke dashstyle="1 1" endcap="round" on="f"/>
      <v:imagedata embosscolor="shadow add(51)"/>
      <v:shadow on="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qFormat/>
    <w:rsid w:val="00B622DC"/>
    <w:pPr>
      <w:keepNext/>
      <w:numPr>
        <w:numId w:val="44"/>
      </w:numPr>
      <w:spacing w:before="100" w:beforeAutospacing="1" w:after="100" w:afterAutospacing="1" w:line="360" w:lineRule="auto"/>
      <w:outlineLvl w:val="0"/>
    </w:pPr>
    <w:rPr>
      <w:b/>
      <w:bCs/>
      <w:sz w:val="26"/>
      <w:szCs w:val="26"/>
    </w:rPr>
  </w:style>
  <w:style w:type="paragraph" w:styleId="2">
    <w:name w:val="heading 2"/>
    <w:basedOn w:val="3"/>
    <w:next w:val="a0"/>
    <w:link w:val="2Char"/>
    <w:qFormat/>
    <w:rsid w:val="00CE3E67"/>
    <w:pPr>
      <w:numPr>
        <w:ilvl w:val="1"/>
        <w:numId w:val="44"/>
      </w:numPr>
      <w:tabs>
        <w:tab w:val="clear" w:pos="2160"/>
      </w:tabs>
      <w:outlineLvl w:val="1"/>
    </w:pPr>
    <w:rPr>
      <w:iCs/>
    </w:rPr>
  </w:style>
  <w:style w:type="paragraph" w:styleId="3">
    <w:name w:val="heading 3"/>
    <w:basedOn w:val="a0"/>
    <w:next w:val="a0"/>
    <w:link w:val="3Char"/>
    <w:autoRedefine/>
    <w:qFormat/>
    <w:rsid w:val="00057E69"/>
    <w:pPr>
      <w:keepNext/>
      <w:numPr>
        <w:ilvl w:val="2"/>
        <w:numId w:val="35"/>
      </w:numPr>
      <w:tabs>
        <w:tab w:val="num" w:pos="2160"/>
      </w:tabs>
      <w:spacing w:before="100" w:beforeAutospacing="1" w:after="100" w:afterAutospacing="1"/>
      <w:outlineLvl w:val="2"/>
    </w:pPr>
    <w:rPr>
      <w:b/>
      <w:bCs/>
      <w:sz w:val="26"/>
      <w:szCs w:val="26"/>
    </w:rPr>
  </w:style>
  <w:style w:type="paragraph" w:styleId="4">
    <w:name w:val="heading 4"/>
    <w:basedOn w:val="a0"/>
    <w:next w:val="a0"/>
    <w:link w:val="4Char"/>
    <w:qFormat/>
    <w:rsid w:val="00B210BC"/>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B622DC"/>
    <w:rPr>
      <w:rFonts w:ascii="Calibri" w:hAnsi="Calibri"/>
      <w:b/>
      <w:bCs/>
      <w:sz w:val="26"/>
      <w:szCs w:val="26"/>
    </w:rPr>
  </w:style>
  <w:style w:type="character" w:customStyle="1" w:styleId="2Char">
    <w:name w:val="Επικεφαλίδα 2 Char"/>
    <w:link w:val="2"/>
    <w:locked/>
    <w:rsid w:val="00CE3E67"/>
    <w:rPr>
      <w:rFonts w:ascii="Calibri" w:hAnsi="Calibri"/>
      <w:b/>
      <w:bCs/>
      <w:iCs/>
      <w:sz w:val="26"/>
      <w:szCs w:val="26"/>
    </w:rPr>
  </w:style>
  <w:style w:type="character" w:customStyle="1" w:styleId="3Char">
    <w:name w:val="Επικεφαλίδα 3 Char"/>
    <w:link w:val="3"/>
    <w:locked/>
    <w:rsid w:val="00057E69"/>
    <w:rPr>
      <w:rFonts w:ascii="Calibri" w:hAnsi="Calibri"/>
      <w:b/>
      <w:bCs/>
      <w:sz w:val="26"/>
      <w:szCs w:val="26"/>
    </w:rPr>
  </w:style>
  <w:style w:type="character" w:customStyle="1" w:styleId="4Char">
    <w:name w:val="Επικεφαλίδα 4 Char"/>
    <w:link w:val="4"/>
    <w:semiHidden/>
    <w:locked/>
    <w:rsid w:val="00F17ECD"/>
    <w:rPr>
      <w:rFonts w:ascii="Calibri" w:hAnsi="Calibri" w:cs="Times New Roman"/>
      <w:b/>
      <w:bCs/>
      <w:sz w:val="28"/>
      <w:szCs w:val="28"/>
    </w:rPr>
  </w:style>
  <w:style w:type="table" w:styleId="a4">
    <w:name w:val="Table Grid"/>
    <w:basedOn w:val="a2"/>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rsid w:val="00551B0E"/>
    <w:pPr>
      <w:tabs>
        <w:tab w:val="center" w:pos="4153"/>
        <w:tab w:val="right" w:pos="8306"/>
      </w:tabs>
    </w:pPr>
  </w:style>
  <w:style w:type="character" w:customStyle="1" w:styleId="Char">
    <w:name w:val="Κεφαλίδα Char"/>
    <w:aliases w:val="hd Char"/>
    <w:link w:val="a5"/>
    <w:locked/>
    <w:rsid w:val="00FC09E9"/>
    <w:rPr>
      <w:rFonts w:ascii="Calibri" w:hAnsi="Calibri" w:cs="Times New Roman"/>
      <w:sz w:val="24"/>
      <w:szCs w:val="24"/>
      <w:lang w:val="el-GR" w:eastAsia="el-GR" w:bidi="ar-SA"/>
    </w:rPr>
  </w:style>
  <w:style w:type="paragraph" w:styleId="a6">
    <w:name w:val="footer"/>
    <w:basedOn w:val="a0"/>
    <w:link w:val="Char0"/>
    <w:rsid w:val="00551B0E"/>
    <w:pPr>
      <w:tabs>
        <w:tab w:val="center" w:pos="4153"/>
        <w:tab w:val="right" w:pos="8306"/>
      </w:tabs>
    </w:pPr>
  </w:style>
  <w:style w:type="character" w:customStyle="1" w:styleId="Char0">
    <w:name w:val="Υποσέλιδο Char"/>
    <w:link w:val="a6"/>
    <w:semiHidden/>
    <w:locked/>
    <w:rsid w:val="00F17ECD"/>
    <w:rPr>
      <w:rFonts w:ascii="Calibri" w:hAnsi="Calibri" w:cs="Times New Roman"/>
      <w:sz w:val="24"/>
      <w:szCs w:val="24"/>
    </w:rPr>
  </w:style>
  <w:style w:type="paragraph" w:styleId="10">
    <w:name w:val="toc 1"/>
    <w:basedOn w:val="a0"/>
    <w:next w:val="a0"/>
    <w:autoRedefine/>
    <w:uiPriority w:val="39"/>
    <w:rsid w:val="009831F8"/>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rsid w:val="00F20AD8"/>
    <w:pPr>
      <w:spacing w:before="120"/>
      <w:ind w:left="240"/>
    </w:pPr>
    <w:rPr>
      <w:b/>
      <w:bCs/>
      <w:sz w:val="22"/>
      <w:szCs w:val="22"/>
    </w:rPr>
  </w:style>
  <w:style w:type="paragraph" w:styleId="30">
    <w:name w:val="toc 3"/>
    <w:basedOn w:val="a0"/>
    <w:next w:val="a0"/>
    <w:autoRedefine/>
    <w:uiPriority w:val="39"/>
    <w:rsid w:val="00A257BD"/>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8"/>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9">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semiHidden/>
    <w:rsid w:val="00B61CD5"/>
    <w:rPr>
      <w:rFonts w:cs="Times New Roman"/>
      <w:vertAlign w:val="superscript"/>
    </w:rPr>
  </w:style>
  <w:style w:type="paragraph" w:styleId="ab">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b"/>
    <w:semiHidden/>
    <w:locked/>
    <w:rsid w:val="00F17ECD"/>
    <w:rPr>
      <w:rFonts w:cs="Times New Roman"/>
      <w:sz w:val="2"/>
    </w:rPr>
  </w:style>
  <w:style w:type="character" w:styleId="ac">
    <w:name w:val="annotation reference"/>
    <w:semiHidden/>
    <w:rsid w:val="00226D17"/>
    <w:rPr>
      <w:rFonts w:cs="Times New Roman"/>
      <w:sz w:val="16"/>
      <w:szCs w:val="16"/>
    </w:rPr>
  </w:style>
  <w:style w:type="paragraph" w:styleId="ad">
    <w:name w:val="annotation subject"/>
    <w:basedOn w:val="a9"/>
    <w:next w:val="a9"/>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d"/>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4"/>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customStyle="1" w:styleId="ColorfulList-Accent11">
    <w:name w:val="Colorful List - Accent 11"/>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rsid w:val="00D94C65"/>
    <w:pPr>
      <w:ind w:left="720"/>
    </w:pPr>
    <w:rPr>
      <w:sz w:val="20"/>
      <w:szCs w:val="20"/>
    </w:rPr>
  </w:style>
  <w:style w:type="paragraph" w:styleId="5">
    <w:name w:val="toc 5"/>
    <w:basedOn w:val="a0"/>
    <w:next w:val="a0"/>
    <w:autoRedefine/>
    <w:rsid w:val="00D94C65"/>
    <w:pPr>
      <w:ind w:left="960"/>
    </w:pPr>
    <w:rPr>
      <w:sz w:val="20"/>
      <w:szCs w:val="20"/>
    </w:rPr>
  </w:style>
  <w:style w:type="paragraph" w:styleId="6">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43"/>
      </w:numPr>
    </w:pPr>
  </w:style>
  <w:style w:type="paragraph" w:customStyle="1" w:styleId="Default">
    <w:name w:val="Default"/>
    <w:rsid w:val="008829A1"/>
    <w:pPr>
      <w:autoSpaceDE w:val="0"/>
      <w:autoSpaceDN w:val="0"/>
      <w:adjustRightInd w:val="0"/>
    </w:pPr>
    <w:rPr>
      <w:rFonts w:ascii="Verdana" w:hAnsi="Verdana" w:cs="Verdana"/>
      <w:color w:val="000000"/>
      <w:sz w:val="24"/>
      <w:szCs w:val="24"/>
    </w:rPr>
  </w:style>
  <w:style w:type="paragraph" w:styleId="ae">
    <w:name w:val="endnote text"/>
    <w:basedOn w:val="a0"/>
    <w:link w:val="Char5"/>
    <w:rsid w:val="00766A78"/>
    <w:rPr>
      <w:sz w:val="20"/>
      <w:szCs w:val="20"/>
    </w:rPr>
  </w:style>
  <w:style w:type="character" w:customStyle="1" w:styleId="Char5">
    <w:name w:val="Κείμενο σημείωσης τέλους Char"/>
    <w:link w:val="ae"/>
    <w:rsid w:val="00766A78"/>
    <w:rPr>
      <w:rFonts w:ascii="Calibri" w:hAnsi="Calibri"/>
    </w:rPr>
  </w:style>
  <w:style w:type="character" w:styleId="af">
    <w:name w:val="endnote reference"/>
    <w:rsid w:val="00766A78"/>
    <w:rPr>
      <w:vertAlign w:val="superscript"/>
    </w:rPr>
  </w:style>
</w:styles>
</file>

<file path=word/webSettings.xml><?xml version="1.0" encoding="utf-8"?>
<w:webSettings xmlns:r="http://schemas.openxmlformats.org/officeDocument/2006/relationships" xmlns:w="http://schemas.openxmlformats.org/wordprocessingml/2006/main">
  <w:divs>
    <w:div w:id="70855380">
      <w:bodyDiv w:val="1"/>
      <w:marLeft w:val="0"/>
      <w:marRight w:val="0"/>
      <w:marTop w:val="0"/>
      <w:marBottom w:val="0"/>
      <w:divBdr>
        <w:top w:val="none" w:sz="0" w:space="0" w:color="auto"/>
        <w:left w:val="none" w:sz="0" w:space="0" w:color="auto"/>
        <w:bottom w:val="none" w:sz="0" w:space="0" w:color="auto"/>
        <w:right w:val="none" w:sz="0" w:space="0" w:color="auto"/>
      </w:divBdr>
      <w:divsChild>
        <w:div w:id="1598100081">
          <w:marLeft w:val="0"/>
          <w:marRight w:val="0"/>
          <w:marTop w:val="0"/>
          <w:marBottom w:val="0"/>
          <w:divBdr>
            <w:top w:val="none" w:sz="0" w:space="0" w:color="auto"/>
            <w:left w:val="none" w:sz="0" w:space="0" w:color="auto"/>
            <w:bottom w:val="none" w:sz="0" w:space="0" w:color="auto"/>
            <w:right w:val="none" w:sz="0" w:space="0" w:color="auto"/>
          </w:divBdr>
        </w:div>
      </w:divsChild>
    </w:div>
    <w:div w:id="170921031">
      <w:bodyDiv w:val="1"/>
      <w:marLeft w:val="0"/>
      <w:marRight w:val="0"/>
      <w:marTop w:val="0"/>
      <w:marBottom w:val="0"/>
      <w:divBdr>
        <w:top w:val="none" w:sz="0" w:space="0" w:color="auto"/>
        <w:left w:val="none" w:sz="0" w:space="0" w:color="auto"/>
        <w:bottom w:val="none" w:sz="0" w:space="0" w:color="auto"/>
        <w:right w:val="none" w:sz="0" w:space="0" w:color="auto"/>
      </w:divBdr>
    </w:div>
    <w:div w:id="368144468">
      <w:bodyDiv w:val="1"/>
      <w:marLeft w:val="0"/>
      <w:marRight w:val="0"/>
      <w:marTop w:val="0"/>
      <w:marBottom w:val="0"/>
      <w:divBdr>
        <w:top w:val="none" w:sz="0" w:space="0" w:color="auto"/>
        <w:left w:val="none" w:sz="0" w:space="0" w:color="auto"/>
        <w:bottom w:val="none" w:sz="0" w:space="0" w:color="auto"/>
        <w:right w:val="none" w:sz="0" w:space="0" w:color="auto"/>
      </w:divBdr>
    </w:div>
    <w:div w:id="1467816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mosbyrona.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28E3-FFFE-4036-BBC0-4EC634BE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55</Pages>
  <Words>20915</Words>
  <Characters>112945</Characters>
  <Application>Microsoft Office Word</Application>
  <DocSecurity>0</DocSecurity>
  <Lines>941</Lines>
  <Paragraphs>267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Διακήρυξη Διαγωνισμού</vt:lpstr>
      <vt:lpstr>Διακήρυξη Διαγωνισμού</vt:lpstr>
    </vt:vector>
  </TitlesOfParts>
  <Company>ΕΥΔΨΣ</Company>
  <LinksUpToDate>false</LinksUpToDate>
  <CharactersWithSpaces>133593</CharactersWithSpaces>
  <SharedDoc>false</SharedDoc>
  <HLinks>
    <vt:vector size="354" baseType="variant">
      <vt:variant>
        <vt:i4>983057</vt:i4>
      </vt:variant>
      <vt:variant>
        <vt:i4>351</vt:i4>
      </vt:variant>
      <vt:variant>
        <vt:i4>0</vt:i4>
      </vt:variant>
      <vt:variant>
        <vt:i4>5</vt:i4>
      </vt:variant>
      <vt:variant>
        <vt:lpwstr>http://www.korinthos.gr/</vt:lpwstr>
      </vt:variant>
      <vt:variant>
        <vt:lpwstr/>
      </vt:variant>
      <vt:variant>
        <vt:i4>1507385</vt:i4>
      </vt:variant>
      <vt:variant>
        <vt:i4>344</vt:i4>
      </vt:variant>
      <vt:variant>
        <vt:i4>0</vt:i4>
      </vt:variant>
      <vt:variant>
        <vt:i4>5</vt:i4>
      </vt:variant>
      <vt:variant>
        <vt:lpwstr/>
      </vt:variant>
      <vt:variant>
        <vt:lpwstr>_Toc328403259</vt:lpwstr>
      </vt:variant>
      <vt:variant>
        <vt:i4>1507385</vt:i4>
      </vt:variant>
      <vt:variant>
        <vt:i4>338</vt:i4>
      </vt:variant>
      <vt:variant>
        <vt:i4>0</vt:i4>
      </vt:variant>
      <vt:variant>
        <vt:i4>5</vt:i4>
      </vt:variant>
      <vt:variant>
        <vt:lpwstr/>
      </vt:variant>
      <vt:variant>
        <vt:lpwstr>_Toc328403258</vt:lpwstr>
      </vt:variant>
      <vt:variant>
        <vt:i4>1507385</vt:i4>
      </vt:variant>
      <vt:variant>
        <vt:i4>332</vt:i4>
      </vt:variant>
      <vt:variant>
        <vt:i4>0</vt:i4>
      </vt:variant>
      <vt:variant>
        <vt:i4>5</vt:i4>
      </vt:variant>
      <vt:variant>
        <vt:lpwstr/>
      </vt:variant>
      <vt:variant>
        <vt:lpwstr>_Toc328403257</vt:lpwstr>
      </vt:variant>
      <vt:variant>
        <vt:i4>1507385</vt:i4>
      </vt:variant>
      <vt:variant>
        <vt:i4>326</vt:i4>
      </vt:variant>
      <vt:variant>
        <vt:i4>0</vt:i4>
      </vt:variant>
      <vt:variant>
        <vt:i4>5</vt:i4>
      </vt:variant>
      <vt:variant>
        <vt:lpwstr/>
      </vt:variant>
      <vt:variant>
        <vt:lpwstr>_Toc328403256</vt:lpwstr>
      </vt:variant>
      <vt:variant>
        <vt:i4>1507385</vt:i4>
      </vt:variant>
      <vt:variant>
        <vt:i4>320</vt:i4>
      </vt:variant>
      <vt:variant>
        <vt:i4>0</vt:i4>
      </vt:variant>
      <vt:variant>
        <vt:i4>5</vt:i4>
      </vt:variant>
      <vt:variant>
        <vt:lpwstr/>
      </vt:variant>
      <vt:variant>
        <vt:lpwstr>_Toc328403255</vt:lpwstr>
      </vt:variant>
      <vt:variant>
        <vt:i4>1507385</vt:i4>
      </vt:variant>
      <vt:variant>
        <vt:i4>314</vt:i4>
      </vt:variant>
      <vt:variant>
        <vt:i4>0</vt:i4>
      </vt:variant>
      <vt:variant>
        <vt:i4>5</vt:i4>
      </vt:variant>
      <vt:variant>
        <vt:lpwstr/>
      </vt:variant>
      <vt:variant>
        <vt:lpwstr>_Toc328403254</vt:lpwstr>
      </vt:variant>
      <vt:variant>
        <vt:i4>1507385</vt:i4>
      </vt:variant>
      <vt:variant>
        <vt:i4>308</vt:i4>
      </vt:variant>
      <vt:variant>
        <vt:i4>0</vt:i4>
      </vt:variant>
      <vt:variant>
        <vt:i4>5</vt:i4>
      </vt:variant>
      <vt:variant>
        <vt:lpwstr/>
      </vt:variant>
      <vt:variant>
        <vt:lpwstr>_Toc328403253</vt:lpwstr>
      </vt:variant>
      <vt:variant>
        <vt:i4>1507385</vt:i4>
      </vt:variant>
      <vt:variant>
        <vt:i4>302</vt:i4>
      </vt:variant>
      <vt:variant>
        <vt:i4>0</vt:i4>
      </vt:variant>
      <vt:variant>
        <vt:i4>5</vt:i4>
      </vt:variant>
      <vt:variant>
        <vt:lpwstr/>
      </vt:variant>
      <vt:variant>
        <vt:lpwstr>_Toc328403252</vt:lpwstr>
      </vt:variant>
      <vt:variant>
        <vt:i4>1507385</vt:i4>
      </vt:variant>
      <vt:variant>
        <vt:i4>296</vt:i4>
      </vt:variant>
      <vt:variant>
        <vt:i4>0</vt:i4>
      </vt:variant>
      <vt:variant>
        <vt:i4>5</vt:i4>
      </vt:variant>
      <vt:variant>
        <vt:lpwstr/>
      </vt:variant>
      <vt:variant>
        <vt:lpwstr>_Toc328403251</vt:lpwstr>
      </vt:variant>
      <vt:variant>
        <vt:i4>1507385</vt:i4>
      </vt:variant>
      <vt:variant>
        <vt:i4>290</vt:i4>
      </vt:variant>
      <vt:variant>
        <vt:i4>0</vt:i4>
      </vt:variant>
      <vt:variant>
        <vt:i4>5</vt:i4>
      </vt:variant>
      <vt:variant>
        <vt:lpwstr/>
      </vt:variant>
      <vt:variant>
        <vt:lpwstr>_Toc328403250</vt:lpwstr>
      </vt:variant>
      <vt:variant>
        <vt:i4>1441849</vt:i4>
      </vt:variant>
      <vt:variant>
        <vt:i4>284</vt:i4>
      </vt:variant>
      <vt:variant>
        <vt:i4>0</vt:i4>
      </vt:variant>
      <vt:variant>
        <vt:i4>5</vt:i4>
      </vt:variant>
      <vt:variant>
        <vt:lpwstr/>
      </vt:variant>
      <vt:variant>
        <vt:lpwstr>_Toc328403249</vt:lpwstr>
      </vt:variant>
      <vt:variant>
        <vt:i4>1441849</vt:i4>
      </vt:variant>
      <vt:variant>
        <vt:i4>278</vt:i4>
      </vt:variant>
      <vt:variant>
        <vt:i4>0</vt:i4>
      </vt:variant>
      <vt:variant>
        <vt:i4>5</vt:i4>
      </vt:variant>
      <vt:variant>
        <vt:lpwstr/>
      </vt:variant>
      <vt:variant>
        <vt:lpwstr>_Toc328403248</vt:lpwstr>
      </vt:variant>
      <vt:variant>
        <vt:i4>1441849</vt:i4>
      </vt:variant>
      <vt:variant>
        <vt:i4>272</vt:i4>
      </vt:variant>
      <vt:variant>
        <vt:i4>0</vt:i4>
      </vt:variant>
      <vt:variant>
        <vt:i4>5</vt:i4>
      </vt:variant>
      <vt:variant>
        <vt:lpwstr/>
      </vt:variant>
      <vt:variant>
        <vt:lpwstr>_Toc328403247</vt:lpwstr>
      </vt:variant>
      <vt:variant>
        <vt:i4>1441849</vt:i4>
      </vt:variant>
      <vt:variant>
        <vt:i4>266</vt:i4>
      </vt:variant>
      <vt:variant>
        <vt:i4>0</vt:i4>
      </vt:variant>
      <vt:variant>
        <vt:i4>5</vt:i4>
      </vt:variant>
      <vt:variant>
        <vt:lpwstr/>
      </vt:variant>
      <vt:variant>
        <vt:lpwstr>_Toc328403246</vt:lpwstr>
      </vt:variant>
      <vt:variant>
        <vt:i4>1441849</vt:i4>
      </vt:variant>
      <vt:variant>
        <vt:i4>260</vt:i4>
      </vt:variant>
      <vt:variant>
        <vt:i4>0</vt:i4>
      </vt:variant>
      <vt:variant>
        <vt:i4>5</vt:i4>
      </vt:variant>
      <vt:variant>
        <vt:lpwstr/>
      </vt:variant>
      <vt:variant>
        <vt:lpwstr>_Toc328403245</vt:lpwstr>
      </vt:variant>
      <vt:variant>
        <vt:i4>1441849</vt:i4>
      </vt:variant>
      <vt:variant>
        <vt:i4>254</vt:i4>
      </vt:variant>
      <vt:variant>
        <vt:i4>0</vt:i4>
      </vt:variant>
      <vt:variant>
        <vt:i4>5</vt:i4>
      </vt:variant>
      <vt:variant>
        <vt:lpwstr/>
      </vt:variant>
      <vt:variant>
        <vt:lpwstr>_Toc328403244</vt:lpwstr>
      </vt:variant>
      <vt:variant>
        <vt:i4>1441849</vt:i4>
      </vt:variant>
      <vt:variant>
        <vt:i4>248</vt:i4>
      </vt:variant>
      <vt:variant>
        <vt:i4>0</vt:i4>
      </vt:variant>
      <vt:variant>
        <vt:i4>5</vt:i4>
      </vt:variant>
      <vt:variant>
        <vt:lpwstr/>
      </vt:variant>
      <vt:variant>
        <vt:lpwstr>_Toc328403243</vt:lpwstr>
      </vt:variant>
      <vt:variant>
        <vt:i4>1441849</vt:i4>
      </vt:variant>
      <vt:variant>
        <vt:i4>242</vt:i4>
      </vt:variant>
      <vt:variant>
        <vt:i4>0</vt:i4>
      </vt:variant>
      <vt:variant>
        <vt:i4>5</vt:i4>
      </vt:variant>
      <vt:variant>
        <vt:lpwstr/>
      </vt:variant>
      <vt:variant>
        <vt:lpwstr>_Toc328403242</vt:lpwstr>
      </vt:variant>
      <vt:variant>
        <vt:i4>1441849</vt:i4>
      </vt:variant>
      <vt:variant>
        <vt:i4>236</vt:i4>
      </vt:variant>
      <vt:variant>
        <vt:i4>0</vt:i4>
      </vt:variant>
      <vt:variant>
        <vt:i4>5</vt:i4>
      </vt:variant>
      <vt:variant>
        <vt:lpwstr/>
      </vt:variant>
      <vt:variant>
        <vt:lpwstr>_Toc328403241</vt:lpwstr>
      </vt:variant>
      <vt:variant>
        <vt:i4>1441849</vt:i4>
      </vt:variant>
      <vt:variant>
        <vt:i4>230</vt:i4>
      </vt:variant>
      <vt:variant>
        <vt:i4>0</vt:i4>
      </vt:variant>
      <vt:variant>
        <vt:i4>5</vt:i4>
      </vt:variant>
      <vt:variant>
        <vt:lpwstr/>
      </vt:variant>
      <vt:variant>
        <vt:lpwstr>_Toc328403240</vt:lpwstr>
      </vt:variant>
      <vt:variant>
        <vt:i4>1114169</vt:i4>
      </vt:variant>
      <vt:variant>
        <vt:i4>224</vt:i4>
      </vt:variant>
      <vt:variant>
        <vt:i4>0</vt:i4>
      </vt:variant>
      <vt:variant>
        <vt:i4>5</vt:i4>
      </vt:variant>
      <vt:variant>
        <vt:lpwstr/>
      </vt:variant>
      <vt:variant>
        <vt:lpwstr>_Toc328403239</vt:lpwstr>
      </vt:variant>
      <vt:variant>
        <vt:i4>1114169</vt:i4>
      </vt:variant>
      <vt:variant>
        <vt:i4>218</vt:i4>
      </vt:variant>
      <vt:variant>
        <vt:i4>0</vt:i4>
      </vt:variant>
      <vt:variant>
        <vt:i4>5</vt:i4>
      </vt:variant>
      <vt:variant>
        <vt:lpwstr/>
      </vt:variant>
      <vt:variant>
        <vt:lpwstr>_Toc328403238</vt:lpwstr>
      </vt:variant>
      <vt:variant>
        <vt:i4>1114169</vt:i4>
      </vt:variant>
      <vt:variant>
        <vt:i4>212</vt:i4>
      </vt:variant>
      <vt:variant>
        <vt:i4>0</vt:i4>
      </vt:variant>
      <vt:variant>
        <vt:i4>5</vt:i4>
      </vt:variant>
      <vt:variant>
        <vt:lpwstr/>
      </vt:variant>
      <vt:variant>
        <vt:lpwstr>_Toc328403237</vt:lpwstr>
      </vt:variant>
      <vt:variant>
        <vt:i4>1114169</vt:i4>
      </vt:variant>
      <vt:variant>
        <vt:i4>206</vt:i4>
      </vt:variant>
      <vt:variant>
        <vt:i4>0</vt:i4>
      </vt:variant>
      <vt:variant>
        <vt:i4>5</vt:i4>
      </vt:variant>
      <vt:variant>
        <vt:lpwstr/>
      </vt:variant>
      <vt:variant>
        <vt:lpwstr>_Toc328403236</vt:lpwstr>
      </vt:variant>
      <vt:variant>
        <vt:i4>1114169</vt:i4>
      </vt:variant>
      <vt:variant>
        <vt:i4>200</vt:i4>
      </vt:variant>
      <vt:variant>
        <vt:i4>0</vt:i4>
      </vt:variant>
      <vt:variant>
        <vt:i4>5</vt:i4>
      </vt:variant>
      <vt:variant>
        <vt:lpwstr/>
      </vt:variant>
      <vt:variant>
        <vt:lpwstr>_Toc328403235</vt:lpwstr>
      </vt:variant>
      <vt:variant>
        <vt:i4>1114169</vt:i4>
      </vt:variant>
      <vt:variant>
        <vt:i4>194</vt:i4>
      </vt:variant>
      <vt:variant>
        <vt:i4>0</vt:i4>
      </vt:variant>
      <vt:variant>
        <vt:i4>5</vt:i4>
      </vt:variant>
      <vt:variant>
        <vt:lpwstr/>
      </vt:variant>
      <vt:variant>
        <vt:lpwstr>_Toc328403234</vt:lpwstr>
      </vt:variant>
      <vt:variant>
        <vt:i4>1114169</vt:i4>
      </vt:variant>
      <vt:variant>
        <vt:i4>188</vt:i4>
      </vt:variant>
      <vt:variant>
        <vt:i4>0</vt:i4>
      </vt:variant>
      <vt:variant>
        <vt:i4>5</vt:i4>
      </vt:variant>
      <vt:variant>
        <vt:lpwstr/>
      </vt:variant>
      <vt:variant>
        <vt:lpwstr>_Toc328403233</vt:lpwstr>
      </vt:variant>
      <vt:variant>
        <vt:i4>1114169</vt:i4>
      </vt:variant>
      <vt:variant>
        <vt:i4>182</vt:i4>
      </vt:variant>
      <vt:variant>
        <vt:i4>0</vt:i4>
      </vt:variant>
      <vt:variant>
        <vt:i4>5</vt:i4>
      </vt:variant>
      <vt:variant>
        <vt:lpwstr/>
      </vt:variant>
      <vt:variant>
        <vt:lpwstr>_Toc328403232</vt:lpwstr>
      </vt:variant>
      <vt:variant>
        <vt:i4>1114169</vt:i4>
      </vt:variant>
      <vt:variant>
        <vt:i4>176</vt:i4>
      </vt:variant>
      <vt:variant>
        <vt:i4>0</vt:i4>
      </vt:variant>
      <vt:variant>
        <vt:i4>5</vt:i4>
      </vt:variant>
      <vt:variant>
        <vt:lpwstr/>
      </vt:variant>
      <vt:variant>
        <vt:lpwstr>_Toc328403231</vt:lpwstr>
      </vt:variant>
      <vt:variant>
        <vt:i4>1114169</vt:i4>
      </vt:variant>
      <vt:variant>
        <vt:i4>170</vt:i4>
      </vt:variant>
      <vt:variant>
        <vt:i4>0</vt:i4>
      </vt:variant>
      <vt:variant>
        <vt:i4>5</vt:i4>
      </vt:variant>
      <vt:variant>
        <vt:lpwstr/>
      </vt:variant>
      <vt:variant>
        <vt:lpwstr>_Toc328403230</vt:lpwstr>
      </vt:variant>
      <vt:variant>
        <vt:i4>1048633</vt:i4>
      </vt:variant>
      <vt:variant>
        <vt:i4>164</vt:i4>
      </vt:variant>
      <vt:variant>
        <vt:i4>0</vt:i4>
      </vt:variant>
      <vt:variant>
        <vt:i4>5</vt:i4>
      </vt:variant>
      <vt:variant>
        <vt:lpwstr/>
      </vt:variant>
      <vt:variant>
        <vt:lpwstr>_Toc328403229</vt:lpwstr>
      </vt:variant>
      <vt:variant>
        <vt:i4>1048633</vt:i4>
      </vt:variant>
      <vt:variant>
        <vt:i4>158</vt:i4>
      </vt:variant>
      <vt:variant>
        <vt:i4>0</vt:i4>
      </vt:variant>
      <vt:variant>
        <vt:i4>5</vt:i4>
      </vt:variant>
      <vt:variant>
        <vt:lpwstr/>
      </vt:variant>
      <vt:variant>
        <vt:lpwstr>_Toc328403228</vt:lpwstr>
      </vt:variant>
      <vt:variant>
        <vt:i4>1048633</vt:i4>
      </vt:variant>
      <vt:variant>
        <vt:i4>152</vt:i4>
      </vt:variant>
      <vt:variant>
        <vt:i4>0</vt:i4>
      </vt:variant>
      <vt:variant>
        <vt:i4>5</vt:i4>
      </vt:variant>
      <vt:variant>
        <vt:lpwstr/>
      </vt:variant>
      <vt:variant>
        <vt:lpwstr>_Toc328403227</vt:lpwstr>
      </vt:variant>
      <vt:variant>
        <vt:i4>1048633</vt:i4>
      </vt:variant>
      <vt:variant>
        <vt:i4>146</vt:i4>
      </vt:variant>
      <vt:variant>
        <vt:i4>0</vt:i4>
      </vt:variant>
      <vt:variant>
        <vt:i4>5</vt:i4>
      </vt:variant>
      <vt:variant>
        <vt:lpwstr/>
      </vt:variant>
      <vt:variant>
        <vt:lpwstr>_Toc328403226</vt:lpwstr>
      </vt:variant>
      <vt:variant>
        <vt:i4>1048633</vt:i4>
      </vt:variant>
      <vt:variant>
        <vt:i4>140</vt:i4>
      </vt:variant>
      <vt:variant>
        <vt:i4>0</vt:i4>
      </vt:variant>
      <vt:variant>
        <vt:i4>5</vt:i4>
      </vt:variant>
      <vt:variant>
        <vt:lpwstr/>
      </vt:variant>
      <vt:variant>
        <vt:lpwstr>_Toc328403225</vt:lpwstr>
      </vt:variant>
      <vt:variant>
        <vt:i4>1048633</vt:i4>
      </vt:variant>
      <vt:variant>
        <vt:i4>134</vt:i4>
      </vt:variant>
      <vt:variant>
        <vt:i4>0</vt:i4>
      </vt:variant>
      <vt:variant>
        <vt:i4>5</vt:i4>
      </vt:variant>
      <vt:variant>
        <vt:lpwstr/>
      </vt:variant>
      <vt:variant>
        <vt:lpwstr>_Toc328403224</vt:lpwstr>
      </vt:variant>
      <vt:variant>
        <vt:i4>1048633</vt:i4>
      </vt:variant>
      <vt:variant>
        <vt:i4>128</vt:i4>
      </vt:variant>
      <vt:variant>
        <vt:i4>0</vt:i4>
      </vt:variant>
      <vt:variant>
        <vt:i4>5</vt:i4>
      </vt:variant>
      <vt:variant>
        <vt:lpwstr/>
      </vt:variant>
      <vt:variant>
        <vt:lpwstr>_Toc328403223</vt:lpwstr>
      </vt:variant>
      <vt:variant>
        <vt:i4>1048633</vt:i4>
      </vt:variant>
      <vt:variant>
        <vt:i4>122</vt:i4>
      </vt:variant>
      <vt:variant>
        <vt:i4>0</vt:i4>
      </vt:variant>
      <vt:variant>
        <vt:i4>5</vt:i4>
      </vt:variant>
      <vt:variant>
        <vt:lpwstr/>
      </vt:variant>
      <vt:variant>
        <vt:lpwstr>_Toc328403222</vt:lpwstr>
      </vt:variant>
      <vt:variant>
        <vt:i4>1048633</vt:i4>
      </vt:variant>
      <vt:variant>
        <vt:i4>116</vt:i4>
      </vt:variant>
      <vt:variant>
        <vt:i4>0</vt:i4>
      </vt:variant>
      <vt:variant>
        <vt:i4>5</vt:i4>
      </vt:variant>
      <vt:variant>
        <vt:lpwstr/>
      </vt:variant>
      <vt:variant>
        <vt:lpwstr>_Toc328403221</vt:lpwstr>
      </vt:variant>
      <vt:variant>
        <vt:i4>1048633</vt:i4>
      </vt:variant>
      <vt:variant>
        <vt:i4>110</vt:i4>
      </vt:variant>
      <vt:variant>
        <vt:i4>0</vt:i4>
      </vt:variant>
      <vt:variant>
        <vt:i4>5</vt:i4>
      </vt:variant>
      <vt:variant>
        <vt:lpwstr/>
      </vt:variant>
      <vt:variant>
        <vt:lpwstr>_Toc328403220</vt:lpwstr>
      </vt:variant>
      <vt:variant>
        <vt:i4>1245241</vt:i4>
      </vt:variant>
      <vt:variant>
        <vt:i4>104</vt:i4>
      </vt:variant>
      <vt:variant>
        <vt:i4>0</vt:i4>
      </vt:variant>
      <vt:variant>
        <vt:i4>5</vt:i4>
      </vt:variant>
      <vt:variant>
        <vt:lpwstr/>
      </vt:variant>
      <vt:variant>
        <vt:lpwstr>_Toc328403219</vt:lpwstr>
      </vt:variant>
      <vt:variant>
        <vt:i4>1245241</vt:i4>
      </vt:variant>
      <vt:variant>
        <vt:i4>98</vt:i4>
      </vt:variant>
      <vt:variant>
        <vt:i4>0</vt:i4>
      </vt:variant>
      <vt:variant>
        <vt:i4>5</vt:i4>
      </vt:variant>
      <vt:variant>
        <vt:lpwstr/>
      </vt:variant>
      <vt:variant>
        <vt:lpwstr>_Toc328403218</vt:lpwstr>
      </vt:variant>
      <vt:variant>
        <vt:i4>1245241</vt:i4>
      </vt:variant>
      <vt:variant>
        <vt:i4>92</vt:i4>
      </vt:variant>
      <vt:variant>
        <vt:i4>0</vt:i4>
      </vt:variant>
      <vt:variant>
        <vt:i4>5</vt:i4>
      </vt:variant>
      <vt:variant>
        <vt:lpwstr/>
      </vt:variant>
      <vt:variant>
        <vt:lpwstr>_Toc328403217</vt:lpwstr>
      </vt:variant>
      <vt:variant>
        <vt:i4>1245241</vt:i4>
      </vt:variant>
      <vt:variant>
        <vt:i4>86</vt:i4>
      </vt:variant>
      <vt:variant>
        <vt:i4>0</vt:i4>
      </vt:variant>
      <vt:variant>
        <vt:i4>5</vt:i4>
      </vt:variant>
      <vt:variant>
        <vt:lpwstr/>
      </vt:variant>
      <vt:variant>
        <vt:lpwstr>_Toc328403216</vt:lpwstr>
      </vt:variant>
      <vt:variant>
        <vt:i4>1245241</vt:i4>
      </vt:variant>
      <vt:variant>
        <vt:i4>80</vt:i4>
      </vt:variant>
      <vt:variant>
        <vt:i4>0</vt:i4>
      </vt:variant>
      <vt:variant>
        <vt:i4>5</vt:i4>
      </vt:variant>
      <vt:variant>
        <vt:lpwstr/>
      </vt:variant>
      <vt:variant>
        <vt:lpwstr>_Toc328403215</vt:lpwstr>
      </vt:variant>
      <vt:variant>
        <vt:i4>1245241</vt:i4>
      </vt:variant>
      <vt:variant>
        <vt:i4>74</vt:i4>
      </vt:variant>
      <vt:variant>
        <vt:i4>0</vt:i4>
      </vt:variant>
      <vt:variant>
        <vt:i4>5</vt:i4>
      </vt:variant>
      <vt:variant>
        <vt:lpwstr/>
      </vt:variant>
      <vt:variant>
        <vt:lpwstr>_Toc328403214</vt:lpwstr>
      </vt:variant>
      <vt:variant>
        <vt:i4>1245241</vt:i4>
      </vt:variant>
      <vt:variant>
        <vt:i4>68</vt:i4>
      </vt:variant>
      <vt:variant>
        <vt:i4>0</vt:i4>
      </vt:variant>
      <vt:variant>
        <vt:i4>5</vt:i4>
      </vt:variant>
      <vt:variant>
        <vt:lpwstr/>
      </vt:variant>
      <vt:variant>
        <vt:lpwstr>_Toc328403213</vt:lpwstr>
      </vt:variant>
      <vt:variant>
        <vt:i4>1245241</vt:i4>
      </vt:variant>
      <vt:variant>
        <vt:i4>62</vt:i4>
      </vt:variant>
      <vt:variant>
        <vt:i4>0</vt:i4>
      </vt:variant>
      <vt:variant>
        <vt:i4>5</vt:i4>
      </vt:variant>
      <vt:variant>
        <vt:lpwstr/>
      </vt:variant>
      <vt:variant>
        <vt:lpwstr>_Toc328403212</vt:lpwstr>
      </vt:variant>
      <vt:variant>
        <vt:i4>1245241</vt:i4>
      </vt:variant>
      <vt:variant>
        <vt:i4>56</vt:i4>
      </vt:variant>
      <vt:variant>
        <vt:i4>0</vt:i4>
      </vt:variant>
      <vt:variant>
        <vt:i4>5</vt:i4>
      </vt:variant>
      <vt:variant>
        <vt:lpwstr/>
      </vt:variant>
      <vt:variant>
        <vt:lpwstr>_Toc328403211</vt:lpwstr>
      </vt:variant>
      <vt:variant>
        <vt:i4>1245241</vt:i4>
      </vt:variant>
      <vt:variant>
        <vt:i4>50</vt:i4>
      </vt:variant>
      <vt:variant>
        <vt:i4>0</vt:i4>
      </vt:variant>
      <vt:variant>
        <vt:i4>5</vt:i4>
      </vt:variant>
      <vt:variant>
        <vt:lpwstr/>
      </vt:variant>
      <vt:variant>
        <vt:lpwstr>_Toc328403210</vt:lpwstr>
      </vt:variant>
      <vt:variant>
        <vt:i4>1179705</vt:i4>
      </vt:variant>
      <vt:variant>
        <vt:i4>44</vt:i4>
      </vt:variant>
      <vt:variant>
        <vt:i4>0</vt:i4>
      </vt:variant>
      <vt:variant>
        <vt:i4>5</vt:i4>
      </vt:variant>
      <vt:variant>
        <vt:lpwstr/>
      </vt:variant>
      <vt:variant>
        <vt:lpwstr>_Toc328403209</vt:lpwstr>
      </vt:variant>
      <vt:variant>
        <vt:i4>1179705</vt:i4>
      </vt:variant>
      <vt:variant>
        <vt:i4>38</vt:i4>
      </vt:variant>
      <vt:variant>
        <vt:i4>0</vt:i4>
      </vt:variant>
      <vt:variant>
        <vt:i4>5</vt:i4>
      </vt:variant>
      <vt:variant>
        <vt:lpwstr/>
      </vt:variant>
      <vt:variant>
        <vt:lpwstr>_Toc328403208</vt:lpwstr>
      </vt:variant>
      <vt:variant>
        <vt:i4>1179705</vt:i4>
      </vt:variant>
      <vt:variant>
        <vt:i4>32</vt:i4>
      </vt:variant>
      <vt:variant>
        <vt:i4>0</vt:i4>
      </vt:variant>
      <vt:variant>
        <vt:i4>5</vt:i4>
      </vt:variant>
      <vt:variant>
        <vt:lpwstr/>
      </vt:variant>
      <vt:variant>
        <vt:lpwstr>_Toc328403207</vt:lpwstr>
      </vt:variant>
      <vt:variant>
        <vt:i4>1179705</vt:i4>
      </vt:variant>
      <vt:variant>
        <vt:i4>26</vt:i4>
      </vt:variant>
      <vt:variant>
        <vt:i4>0</vt:i4>
      </vt:variant>
      <vt:variant>
        <vt:i4>5</vt:i4>
      </vt:variant>
      <vt:variant>
        <vt:lpwstr/>
      </vt:variant>
      <vt:variant>
        <vt:lpwstr>_Toc328403206</vt:lpwstr>
      </vt:variant>
      <vt:variant>
        <vt:i4>1179705</vt:i4>
      </vt:variant>
      <vt:variant>
        <vt:i4>20</vt:i4>
      </vt:variant>
      <vt:variant>
        <vt:i4>0</vt:i4>
      </vt:variant>
      <vt:variant>
        <vt:i4>5</vt:i4>
      </vt:variant>
      <vt:variant>
        <vt:lpwstr/>
      </vt:variant>
      <vt:variant>
        <vt:lpwstr>_Toc328403205</vt:lpwstr>
      </vt:variant>
      <vt:variant>
        <vt:i4>1179705</vt:i4>
      </vt:variant>
      <vt:variant>
        <vt:i4>14</vt:i4>
      </vt:variant>
      <vt:variant>
        <vt:i4>0</vt:i4>
      </vt:variant>
      <vt:variant>
        <vt:i4>5</vt:i4>
      </vt:variant>
      <vt:variant>
        <vt:lpwstr/>
      </vt:variant>
      <vt:variant>
        <vt:lpwstr>_Toc328403204</vt:lpwstr>
      </vt:variant>
      <vt:variant>
        <vt:i4>1179705</vt:i4>
      </vt:variant>
      <vt:variant>
        <vt:i4>8</vt:i4>
      </vt:variant>
      <vt:variant>
        <vt:i4>0</vt:i4>
      </vt:variant>
      <vt:variant>
        <vt:i4>5</vt:i4>
      </vt:variant>
      <vt:variant>
        <vt:lpwstr/>
      </vt:variant>
      <vt:variant>
        <vt:lpwstr>_Toc328403203</vt:lpwstr>
      </vt:variant>
      <vt:variant>
        <vt:i4>1179705</vt:i4>
      </vt:variant>
      <vt:variant>
        <vt:i4>2</vt:i4>
      </vt:variant>
      <vt:variant>
        <vt:i4>0</vt:i4>
      </vt:variant>
      <vt:variant>
        <vt:i4>5</vt:i4>
      </vt:variant>
      <vt:variant>
        <vt:lpwstr/>
      </vt:variant>
      <vt:variant>
        <vt:lpwstr>_Toc328403202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creator>ΕΥΔΨΣ</dc:creator>
  <cp:lastModifiedBy>TECH101</cp:lastModifiedBy>
  <cp:revision>12</cp:revision>
  <cp:lastPrinted>2013-11-14T08:26:00Z</cp:lastPrinted>
  <dcterms:created xsi:type="dcterms:W3CDTF">2013-11-15T09:42:00Z</dcterms:created>
  <dcterms:modified xsi:type="dcterms:W3CDTF">2013-12-09T10:49:00Z</dcterms:modified>
</cp:coreProperties>
</file>